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60435" w14:textId="00BBF50F" w:rsidR="007B1713" w:rsidRDefault="007B1713">
      <w:pPr>
        <w:rPr>
          <w:i/>
          <w:iCs/>
          <w:color w:val="00B0F0"/>
        </w:rPr>
      </w:pPr>
    </w:p>
    <w:p w14:paraId="71A3D786" w14:textId="6F754ADE" w:rsidR="007E6525" w:rsidRPr="0071324B" w:rsidRDefault="00AB15B9" w:rsidP="007E6525">
      <w:pPr>
        <w:pStyle w:val="Heading1"/>
      </w:pPr>
      <w:r>
        <w:t>ITEA Press release</w:t>
      </w:r>
    </w:p>
    <w:p w14:paraId="539723C8" w14:textId="43E29724" w:rsidR="006A3533" w:rsidRDefault="00C70A20" w:rsidP="007E6525">
      <w:pPr>
        <w:pStyle w:val="Subtitle"/>
      </w:pPr>
      <w:r>
        <w:t>CyberFactory#1</w:t>
      </w:r>
      <w:r w:rsidR="009B0B98">
        <w:t xml:space="preserve"> </w:t>
      </w:r>
      <w:r w:rsidR="003E2E05" w:rsidRPr="003E2E05">
        <w:t>foster</w:t>
      </w:r>
      <w:r w:rsidR="003E2E05">
        <w:t>s</w:t>
      </w:r>
      <w:r w:rsidR="003E2E05" w:rsidRPr="003E2E05">
        <w:t xml:space="preserve"> </w:t>
      </w:r>
      <w:r w:rsidR="00A34A74">
        <w:t xml:space="preserve">the </w:t>
      </w:r>
      <w:r w:rsidR="003E2E05" w:rsidRPr="003E2E05">
        <w:t>optimisation and resilience of the Factory of the Future</w:t>
      </w:r>
    </w:p>
    <w:p w14:paraId="3B10CBE9" w14:textId="72236233" w:rsidR="00312DB0" w:rsidRPr="00312DB0" w:rsidRDefault="003E55A0" w:rsidP="00A94A8B">
      <w:pPr>
        <w:pStyle w:val="BodyText"/>
        <w:rPr>
          <w:i/>
          <w:iCs/>
        </w:rPr>
      </w:pPr>
      <w:r>
        <w:rPr>
          <w:i/>
          <w:iCs/>
        </w:rPr>
        <w:t>15 September, Helsinki</w:t>
      </w:r>
      <w:r w:rsidR="007B0C0E">
        <w:rPr>
          <w:i/>
          <w:iCs/>
        </w:rPr>
        <w:t xml:space="preserve"> –</w:t>
      </w:r>
      <w:r>
        <w:rPr>
          <w:i/>
          <w:iCs/>
        </w:rPr>
        <w:t xml:space="preserve"> </w:t>
      </w:r>
      <w:r w:rsidR="00A03CAD">
        <w:rPr>
          <w:i/>
          <w:iCs/>
        </w:rPr>
        <w:t xml:space="preserve">To enable the Factory of the Future, </w:t>
      </w:r>
      <w:r w:rsidR="003D09ED">
        <w:rPr>
          <w:i/>
          <w:iCs/>
        </w:rPr>
        <w:t xml:space="preserve">optimisation must be reconciled with security. The growing integration of </w:t>
      </w:r>
      <w:r w:rsidR="0099076E">
        <w:rPr>
          <w:i/>
          <w:iCs/>
        </w:rPr>
        <w:t xml:space="preserve">Information Technology (IT) into Operational Technology (OT) exposes manufacturing systems to a growing number </w:t>
      </w:r>
      <w:r w:rsidR="00B14D30">
        <w:rPr>
          <w:i/>
          <w:iCs/>
        </w:rPr>
        <w:t xml:space="preserve">and </w:t>
      </w:r>
      <w:r w:rsidR="00D94E60">
        <w:rPr>
          <w:i/>
          <w:iCs/>
        </w:rPr>
        <w:t>diversity of threats.</w:t>
      </w:r>
      <w:r w:rsidR="005D2A1D">
        <w:rPr>
          <w:i/>
          <w:iCs/>
        </w:rPr>
        <w:t xml:space="preserve"> The ITEA project CyberFactory#1 </w:t>
      </w:r>
      <w:r w:rsidR="005B13FE">
        <w:rPr>
          <w:i/>
          <w:iCs/>
        </w:rPr>
        <w:t xml:space="preserve">has </w:t>
      </w:r>
      <w:r w:rsidR="005D2A1D">
        <w:rPr>
          <w:i/>
          <w:iCs/>
        </w:rPr>
        <w:t>design</w:t>
      </w:r>
      <w:r w:rsidR="005B13FE">
        <w:rPr>
          <w:i/>
          <w:iCs/>
        </w:rPr>
        <w:t>ed</w:t>
      </w:r>
      <w:r w:rsidR="005D2A1D">
        <w:rPr>
          <w:i/>
          <w:iCs/>
        </w:rPr>
        <w:t>, develop</w:t>
      </w:r>
      <w:r w:rsidR="005B13FE">
        <w:rPr>
          <w:i/>
          <w:iCs/>
        </w:rPr>
        <w:t>ed</w:t>
      </w:r>
      <w:r w:rsidR="005D2A1D">
        <w:rPr>
          <w:i/>
          <w:iCs/>
        </w:rPr>
        <w:t>, integrat</w:t>
      </w:r>
      <w:r w:rsidR="005B13FE">
        <w:rPr>
          <w:i/>
          <w:iCs/>
        </w:rPr>
        <w:t>ed</w:t>
      </w:r>
      <w:r w:rsidR="005D2A1D">
        <w:rPr>
          <w:i/>
          <w:iCs/>
        </w:rPr>
        <w:t xml:space="preserve"> and demonstrat</w:t>
      </w:r>
      <w:r w:rsidR="005B13FE">
        <w:rPr>
          <w:i/>
          <w:iCs/>
        </w:rPr>
        <w:t>ed</w:t>
      </w:r>
      <w:r w:rsidR="005D2A1D">
        <w:rPr>
          <w:i/>
          <w:iCs/>
        </w:rPr>
        <w:t xml:space="preserve"> a set of </w:t>
      </w:r>
      <w:proofErr w:type="gramStart"/>
      <w:r w:rsidR="005D2A1D">
        <w:rPr>
          <w:i/>
          <w:iCs/>
        </w:rPr>
        <w:t>key</w:t>
      </w:r>
      <w:proofErr w:type="gramEnd"/>
      <w:r w:rsidR="005D2A1D">
        <w:rPr>
          <w:i/>
          <w:iCs/>
        </w:rPr>
        <w:t xml:space="preserve"> enabling</w:t>
      </w:r>
      <w:r w:rsidR="00AF0403" w:rsidRPr="00AF0403">
        <w:rPr>
          <w:i/>
          <w:iCs/>
        </w:rPr>
        <w:t xml:space="preserve"> capabilities to foster </w:t>
      </w:r>
      <w:r w:rsidR="00A524FE">
        <w:rPr>
          <w:i/>
          <w:iCs/>
        </w:rPr>
        <w:t xml:space="preserve">the </w:t>
      </w:r>
      <w:r w:rsidR="00AF0403" w:rsidRPr="00AF0403">
        <w:rPr>
          <w:i/>
          <w:iCs/>
        </w:rPr>
        <w:t>optimi</w:t>
      </w:r>
      <w:r w:rsidR="00AF0403">
        <w:rPr>
          <w:i/>
          <w:iCs/>
        </w:rPr>
        <w:t>s</w:t>
      </w:r>
      <w:r w:rsidR="00AF0403" w:rsidRPr="00AF0403">
        <w:rPr>
          <w:i/>
          <w:iCs/>
        </w:rPr>
        <w:t>ation and resilience of the Factory of the Future (FoF).</w:t>
      </w:r>
      <w:r w:rsidR="00E30548" w:rsidRPr="00E30548">
        <w:t xml:space="preserve"> </w:t>
      </w:r>
      <w:r w:rsidR="00E30548" w:rsidRPr="00E30548">
        <w:rPr>
          <w:i/>
          <w:iCs/>
        </w:rPr>
        <w:t>For these achievements</w:t>
      </w:r>
      <w:r w:rsidR="00A524FE">
        <w:rPr>
          <w:i/>
          <w:iCs/>
        </w:rPr>
        <w:t>,</w:t>
      </w:r>
      <w:r w:rsidR="00E30548" w:rsidRPr="00E30548">
        <w:rPr>
          <w:i/>
          <w:iCs/>
        </w:rPr>
        <w:t xml:space="preserve"> the CyberFactory#1 consortium was awarded the ITEA Award of Excellence 2022 for Business Impact!</w:t>
      </w:r>
    </w:p>
    <w:p w14:paraId="02279FBF" w14:textId="376666EA" w:rsidR="00225F99" w:rsidRDefault="00225F99" w:rsidP="00E416B7">
      <w:pPr>
        <w:pStyle w:val="BodyText"/>
      </w:pPr>
      <w:r w:rsidRPr="00225F99">
        <w:t xml:space="preserve">The </w:t>
      </w:r>
      <w:r>
        <w:t xml:space="preserve">CyberFactory#1 </w:t>
      </w:r>
      <w:r w:rsidRPr="00225F99">
        <w:t>project</w:t>
      </w:r>
      <w:r>
        <w:t xml:space="preserve">, led by </w:t>
      </w:r>
      <w:r w:rsidR="002C7888" w:rsidRPr="002C7888">
        <w:t xml:space="preserve">Airbus </w:t>
      </w:r>
      <w:r w:rsidR="004D0962">
        <w:t>Protect</w:t>
      </w:r>
      <w:r w:rsidR="004D0962" w:rsidRPr="002C7888">
        <w:t xml:space="preserve"> </w:t>
      </w:r>
      <w:r w:rsidR="002C7888">
        <w:t>in France,</w:t>
      </w:r>
      <w:r w:rsidRPr="00225F99">
        <w:t xml:space="preserve"> consist</w:t>
      </w:r>
      <w:r w:rsidR="002C7888">
        <w:t>ed</w:t>
      </w:r>
      <w:r w:rsidRPr="00225F99">
        <w:t xml:space="preserve"> of 28 partners from Canada, Finland, France, Germany, Portugal, Spain</w:t>
      </w:r>
      <w:r w:rsidR="00A524FE">
        <w:t xml:space="preserve"> </w:t>
      </w:r>
      <w:r w:rsidRPr="00225F99">
        <w:t xml:space="preserve">and Turkey. </w:t>
      </w:r>
      <w:r w:rsidR="004A009F">
        <w:t>The project addresse</w:t>
      </w:r>
      <w:r w:rsidR="005F18F6">
        <w:t>d</w:t>
      </w:r>
      <w:r w:rsidR="004A009F">
        <w:t xml:space="preserve"> </w:t>
      </w:r>
      <w:r w:rsidR="004A009F" w:rsidRPr="004A009F">
        <w:t>the need</w:t>
      </w:r>
      <w:r w:rsidR="00A524FE">
        <w:t>s</w:t>
      </w:r>
      <w:r w:rsidR="004A009F" w:rsidRPr="004A009F">
        <w:t xml:space="preserve"> of pilot </w:t>
      </w:r>
      <w:r w:rsidR="00F65162">
        <w:t>factories</w:t>
      </w:r>
      <w:r w:rsidR="00F65162" w:rsidRPr="004A009F">
        <w:t xml:space="preserve"> </w:t>
      </w:r>
      <w:r w:rsidR="004A009F" w:rsidRPr="004A009F">
        <w:t>across</w:t>
      </w:r>
      <w:r w:rsidR="00A524FE">
        <w:t xml:space="preserve"> the</w:t>
      </w:r>
      <w:r w:rsidR="004A009F" w:rsidRPr="004A009F">
        <w:t xml:space="preserve"> aerospace, </w:t>
      </w:r>
      <w:r w:rsidR="00343899">
        <w:t>transportation</w:t>
      </w:r>
      <w:r w:rsidR="002F1E2B">
        <w:t xml:space="preserve">, </w:t>
      </w:r>
      <w:r w:rsidR="00C64B89">
        <w:t>machine fabrication</w:t>
      </w:r>
      <w:r w:rsidR="004069E7">
        <w:t>, textile</w:t>
      </w:r>
      <w:r w:rsidR="004A009F" w:rsidRPr="004A009F">
        <w:t xml:space="preserve"> and </w:t>
      </w:r>
      <w:r w:rsidR="005B00A1">
        <w:t xml:space="preserve">consumer </w:t>
      </w:r>
      <w:r w:rsidR="004A009F" w:rsidRPr="004A009F">
        <w:t xml:space="preserve">electronics industries </w:t>
      </w:r>
      <w:r w:rsidR="0078501C">
        <w:t>in a total of 10</w:t>
      </w:r>
      <w:r w:rsidR="004A009F" w:rsidRPr="004A009F">
        <w:t xml:space="preserve"> use</w:t>
      </w:r>
      <w:r w:rsidR="00A524FE">
        <w:t>-</w:t>
      </w:r>
      <w:r w:rsidR="004A009F" w:rsidRPr="004A009F">
        <w:t>cases</w:t>
      </w:r>
      <w:r w:rsidR="002536B8">
        <w:t xml:space="preserve">. Depending </w:t>
      </w:r>
      <w:r w:rsidR="00871796">
        <w:t>on the use</w:t>
      </w:r>
      <w:r w:rsidR="00A524FE">
        <w:t>-</w:t>
      </w:r>
      <w:r w:rsidR="00871796">
        <w:t>case, different aspects of FoF</w:t>
      </w:r>
      <w:r w:rsidR="00A524FE">
        <w:t xml:space="preserve"> were developed and tested</w:t>
      </w:r>
      <w:r w:rsidR="006F0868">
        <w:t>,</w:t>
      </w:r>
      <w:r w:rsidR="004A009F" w:rsidRPr="004A009F">
        <w:t xml:space="preserve"> such as collaborative </w:t>
      </w:r>
      <w:r w:rsidR="00DB09B7">
        <w:t>robotics</w:t>
      </w:r>
      <w:r w:rsidR="004A009F" w:rsidRPr="004A009F">
        <w:t xml:space="preserve">, </w:t>
      </w:r>
      <w:r w:rsidR="004B70F1">
        <w:t>process</w:t>
      </w:r>
      <w:r w:rsidR="00C17AA0">
        <w:t xml:space="preserve"> </w:t>
      </w:r>
      <w:r w:rsidR="004B70F1">
        <w:t>optimi</w:t>
      </w:r>
      <w:r w:rsidR="005D2C42">
        <w:t>s</w:t>
      </w:r>
      <w:r w:rsidR="004B70F1">
        <w:t>ation</w:t>
      </w:r>
      <w:r w:rsidR="004A009F" w:rsidRPr="004A009F">
        <w:t xml:space="preserve">, </w:t>
      </w:r>
      <w:r w:rsidR="00421809">
        <w:t>real</w:t>
      </w:r>
      <w:r w:rsidR="00A524FE">
        <w:t>-</w:t>
      </w:r>
      <w:r w:rsidR="00421809">
        <w:t>time quality control,</w:t>
      </w:r>
      <w:r w:rsidR="004A009F" w:rsidRPr="004A009F">
        <w:t xml:space="preserve"> distributed manufacturing and </w:t>
      </w:r>
      <w:r w:rsidR="00995AA8">
        <w:t>predictive maintenance</w:t>
      </w:r>
      <w:r w:rsidR="004A009F" w:rsidRPr="004A009F">
        <w:t>.</w:t>
      </w:r>
      <w:r w:rsidR="00D81AFC">
        <w:t xml:space="preserve"> The project </w:t>
      </w:r>
      <w:r w:rsidR="004A009F" w:rsidRPr="004A009F">
        <w:t>also propose</w:t>
      </w:r>
      <w:r w:rsidR="00A34A74">
        <w:t>d</w:t>
      </w:r>
      <w:r w:rsidR="004A009F" w:rsidRPr="004A009F">
        <w:t xml:space="preserve"> preventive and reactive capabilities to address cyber and physical threats and safety concerns </w:t>
      </w:r>
      <w:r w:rsidR="00A524FE">
        <w:t>for</w:t>
      </w:r>
      <w:r w:rsidR="004A009F" w:rsidRPr="004A009F">
        <w:t xml:space="preserve"> FoF</w:t>
      </w:r>
      <w:r w:rsidR="00B11E14">
        <w:t>.</w:t>
      </w:r>
    </w:p>
    <w:p w14:paraId="3613ED1E" w14:textId="73FAB418" w:rsidR="00F30FC2" w:rsidRDefault="00382138" w:rsidP="00F30FC2">
      <w:pPr>
        <w:pStyle w:val="Heading3withnumbering"/>
        <w:numPr>
          <w:ilvl w:val="0"/>
          <w:numId w:val="0"/>
        </w:numPr>
        <w:ind w:left="340" w:hanging="340"/>
      </w:pPr>
      <w:r>
        <w:t>Applicable f</w:t>
      </w:r>
      <w:r w:rsidR="00E04965">
        <w:t>rom</w:t>
      </w:r>
      <w:r w:rsidR="007642EE">
        <w:t xml:space="preserve"> rivet shaving to cheese manufacturing</w:t>
      </w:r>
    </w:p>
    <w:p w14:paraId="37399EC7" w14:textId="4D9504A6" w:rsidR="0000171D" w:rsidRDefault="0000171D" w:rsidP="0000171D">
      <w:pPr>
        <w:pStyle w:val="BodyText"/>
      </w:pPr>
      <w:r>
        <w:t>The key capabilities were demonstrated in real and hybrid environments</w:t>
      </w:r>
      <w:r w:rsidR="00A524FE">
        <w:t>,</w:t>
      </w:r>
      <w:r>
        <w:t xml:space="preserve"> reflecting the variety of possible new factory types like hyper-automated plant</w:t>
      </w:r>
      <w:r w:rsidR="00A524FE">
        <w:t>s</w:t>
      </w:r>
      <w:r>
        <w:t xml:space="preserve">, distributed </w:t>
      </w:r>
      <w:r w:rsidR="005975F4">
        <w:t>shopfloor</w:t>
      </w:r>
      <w:r w:rsidR="00A524FE">
        <w:t>s</w:t>
      </w:r>
      <w:r>
        <w:t xml:space="preserve"> or learning factories.</w:t>
      </w:r>
    </w:p>
    <w:p w14:paraId="00961174" w14:textId="079855C7" w:rsidR="00B66662" w:rsidRDefault="007C613D" w:rsidP="00E416B7">
      <w:pPr>
        <w:pStyle w:val="BodyText"/>
      </w:pPr>
      <w:r w:rsidRPr="00A9168F">
        <w:t xml:space="preserve">For example, </w:t>
      </w:r>
      <w:r w:rsidR="004B7705" w:rsidRPr="00A9168F">
        <w:t>a</w:t>
      </w:r>
      <w:r w:rsidR="00462A30" w:rsidRPr="00A9168F">
        <w:t>n</w:t>
      </w:r>
      <w:r w:rsidR="004B7705" w:rsidRPr="00A9168F">
        <w:t xml:space="preserve"> </w:t>
      </w:r>
      <w:r w:rsidR="0085732E">
        <w:t>i</w:t>
      </w:r>
      <w:r w:rsidR="004B7705" w:rsidRPr="00A9168F">
        <w:t xml:space="preserve">ndustrial IoT system has been </w:t>
      </w:r>
      <w:r w:rsidR="0082213A" w:rsidRPr="00A9168F">
        <w:t xml:space="preserve">deployed in Airbus factories </w:t>
      </w:r>
      <w:r w:rsidR="00A524FE">
        <w:t>in</w:t>
      </w:r>
      <w:r w:rsidR="0082213A" w:rsidRPr="00A9168F">
        <w:t xml:space="preserve"> </w:t>
      </w:r>
      <w:proofErr w:type="spellStart"/>
      <w:r w:rsidR="0082213A" w:rsidRPr="00A9168F">
        <w:t>Tablada</w:t>
      </w:r>
      <w:proofErr w:type="spellEnd"/>
      <w:r w:rsidR="0082213A" w:rsidRPr="00A9168F">
        <w:t xml:space="preserve">, San Pablo Sur, </w:t>
      </w:r>
      <w:r w:rsidR="008402E3" w:rsidRPr="00A9168F">
        <w:t xml:space="preserve">and Cadiz in Spain to support </w:t>
      </w:r>
      <w:r w:rsidR="00A524FE">
        <w:t xml:space="preserve">the </w:t>
      </w:r>
      <w:r w:rsidR="008402E3" w:rsidRPr="00A9168F">
        <w:t>remote monitoring and optimi</w:t>
      </w:r>
      <w:r w:rsidR="00A9168F">
        <w:t>s</w:t>
      </w:r>
      <w:r w:rsidR="008402E3" w:rsidRPr="00A9168F">
        <w:t xml:space="preserve">ation of </w:t>
      </w:r>
      <w:r w:rsidR="00171D2C" w:rsidRPr="00A9168F">
        <w:t>rivet shaving, forming</w:t>
      </w:r>
      <w:r w:rsidR="00A34A74">
        <w:t xml:space="preserve"> and</w:t>
      </w:r>
      <w:r w:rsidR="006F74EA" w:rsidRPr="00A9168F">
        <w:t xml:space="preserve"> curing</w:t>
      </w:r>
      <w:r w:rsidR="00171D2C" w:rsidRPr="00A9168F">
        <w:t xml:space="preserve"> and</w:t>
      </w:r>
      <w:r w:rsidR="0005167A" w:rsidRPr="00A9168F">
        <w:t xml:space="preserve"> </w:t>
      </w:r>
      <w:r w:rsidR="00A34A74">
        <w:t xml:space="preserve">the </w:t>
      </w:r>
      <w:r w:rsidR="00FA2E50" w:rsidRPr="00A9168F">
        <w:t>visual inspection</w:t>
      </w:r>
      <w:r w:rsidR="00697850" w:rsidRPr="00A9168F">
        <w:t xml:space="preserve"> of critical aeronautical </w:t>
      </w:r>
      <w:r w:rsidR="00962496" w:rsidRPr="00A9168F">
        <w:t xml:space="preserve">parts. </w:t>
      </w:r>
      <w:r w:rsidR="00EB7E18" w:rsidRPr="00A9168F">
        <w:t xml:space="preserve">Digital twins of the monitored industrial assets have been modelled </w:t>
      </w:r>
      <w:r w:rsidR="004B3A39" w:rsidRPr="00A9168F">
        <w:t xml:space="preserve">to support </w:t>
      </w:r>
      <w:r w:rsidR="00F5088E" w:rsidRPr="00A9168F">
        <w:t xml:space="preserve">a large set of </w:t>
      </w:r>
      <w:r w:rsidR="00A81E88" w:rsidRPr="00A9168F">
        <w:t>penetration tests and</w:t>
      </w:r>
      <w:r w:rsidR="00841882" w:rsidRPr="00A9168F">
        <w:t xml:space="preserve"> </w:t>
      </w:r>
      <w:r w:rsidR="008C205C" w:rsidRPr="00A9168F">
        <w:t xml:space="preserve">security </w:t>
      </w:r>
      <w:r w:rsidR="00841882" w:rsidRPr="00A9168F">
        <w:t>trainings</w:t>
      </w:r>
      <w:r w:rsidR="004376DF" w:rsidRPr="00A9168F">
        <w:t xml:space="preserve">. </w:t>
      </w:r>
      <w:r w:rsidR="006011E7" w:rsidRPr="00A9168F">
        <w:t>A</w:t>
      </w:r>
      <w:r w:rsidR="0088129F" w:rsidRPr="00A9168F">
        <w:t xml:space="preserve"> Security Operation </w:t>
      </w:r>
      <w:r w:rsidR="005034C0" w:rsidRPr="00A9168F">
        <w:t>Centre</w:t>
      </w:r>
      <w:r w:rsidR="0088129F" w:rsidRPr="00A9168F">
        <w:t xml:space="preserve"> </w:t>
      </w:r>
      <w:r w:rsidR="005034C0" w:rsidRPr="00A9168F">
        <w:t xml:space="preserve">dedicated to Operational Technology has been </w:t>
      </w:r>
      <w:r w:rsidR="005B63EC" w:rsidRPr="00A9168F">
        <w:t>assigned</w:t>
      </w:r>
      <w:r w:rsidR="004E5F10" w:rsidRPr="00A9168F">
        <w:t>,</w:t>
      </w:r>
      <w:r w:rsidR="005034C0" w:rsidRPr="00A9168F">
        <w:t xml:space="preserve"> </w:t>
      </w:r>
      <w:r w:rsidR="00302BAD" w:rsidRPr="00A9168F">
        <w:t xml:space="preserve">which </w:t>
      </w:r>
      <w:r w:rsidR="00B50AA7" w:rsidRPr="00A9168F">
        <w:t>supports</w:t>
      </w:r>
      <w:r w:rsidR="008C205C" w:rsidRPr="00A9168F">
        <w:t xml:space="preserve"> </w:t>
      </w:r>
      <w:r w:rsidR="00B50AA7" w:rsidRPr="00A9168F">
        <w:t xml:space="preserve">attack </w:t>
      </w:r>
      <w:r w:rsidR="00302BAD" w:rsidRPr="00A9168F">
        <w:t xml:space="preserve">detection and </w:t>
      </w:r>
      <w:r w:rsidR="00B50AA7" w:rsidRPr="00A9168F">
        <w:t>real</w:t>
      </w:r>
      <w:r w:rsidR="00A524FE">
        <w:t>-</w:t>
      </w:r>
      <w:r w:rsidR="00B50AA7" w:rsidRPr="00A9168F">
        <w:t xml:space="preserve">time response </w:t>
      </w:r>
      <w:r w:rsidR="00CF4B9B" w:rsidRPr="00A9168F">
        <w:t>based on advanced machine learning</w:t>
      </w:r>
      <w:r w:rsidR="00A05B90" w:rsidRPr="00A9168F">
        <w:t xml:space="preserve"> techniques. </w:t>
      </w:r>
      <w:r w:rsidR="003D3CD8" w:rsidRPr="00A9168F">
        <w:t>This system has been adopted as a standard and</w:t>
      </w:r>
      <w:r w:rsidR="00A43D7B" w:rsidRPr="00A9168F">
        <w:t xml:space="preserve"> </w:t>
      </w:r>
      <w:r w:rsidR="00267FFC" w:rsidRPr="00A9168F">
        <w:t xml:space="preserve">will be replicated for implementation </w:t>
      </w:r>
      <w:r w:rsidR="00A524FE">
        <w:t>in</w:t>
      </w:r>
      <w:r w:rsidR="00267FFC" w:rsidRPr="00A9168F">
        <w:t xml:space="preserve"> </w:t>
      </w:r>
      <w:r w:rsidR="002D4400" w:rsidRPr="00A9168F">
        <w:t>more than 20 factories</w:t>
      </w:r>
      <w:r w:rsidR="007C7857" w:rsidRPr="00A9168F">
        <w:t xml:space="preserve"> within </w:t>
      </w:r>
      <w:r w:rsidR="00A524FE">
        <w:t xml:space="preserve">the </w:t>
      </w:r>
      <w:r w:rsidR="007C7857" w:rsidRPr="00A9168F">
        <w:t>Airbus group</w:t>
      </w:r>
      <w:r w:rsidR="004B0216" w:rsidRPr="00A9168F">
        <w:t>.</w:t>
      </w:r>
    </w:p>
    <w:p w14:paraId="33DF4407" w14:textId="63F11A4F" w:rsidR="00B8756F" w:rsidRDefault="009E3DC6" w:rsidP="00E416B7">
      <w:pPr>
        <w:pStyle w:val="BodyText"/>
      </w:pPr>
      <w:r w:rsidRPr="00DB5001">
        <w:t>Another</w:t>
      </w:r>
      <w:r w:rsidR="0061079A" w:rsidRPr="00DB5001">
        <w:t xml:space="preserve"> </w:t>
      </w:r>
      <w:r w:rsidR="00B8756F" w:rsidRPr="00DB5001">
        <w:t>use</w:t>
      </w:r>
      <w:r w:rsidR="00A524FE">
        <w:t>-</w:t>
      </w:r>
      <w:r w:rsidR="00B8756F" w:rsidRPr="00DB5001">
        <w:t xml:space="preserve">case was led by </w:t>
      </w:r>
      <w:r w:rsidR="008274A0" w:rsidRPr="00DB5001">
        <w:t>the</w:t>
      </w:r>
      <w:r w:rsidR="00B8756F" w:rsidRPr="00DB5001">
        <w:t xml:space="preserve"> Finnish partner High Metal and covered an integrated platform-based concept for cheese manufacturing. One scenario dealt with a potential attacker who </w:t>
      </w:r>
      <w:r w:rsidR="00A34A74">
        <w:t xml:space="preserve">could </w:t>
      </w:r>
      <w:r w:rsidR="00B8756F" w:rsidRPr="00DB5001">
        <w:t>g</w:t>
      </w:r>
      <w:r w:rsidR="00A34A74">
        <w:t>e</w:t>
      </w:r>
      <w:r w:rsidR="00B8756F" w:rsidRPr="00DB5001">
        <w:t>t access to the configuration of the platform and could modify the cheese</w:t>
      </w:r>
      <w:r w:rsidR="00A524FE">
        <w:t>-</w:t>
      </w:r>
      <w:r w:rsidR="00B8756F" w:rsidRPr="00DB5001">
        <w:t xml:space="preserve">making process. A resulting change in the quality of the cheese might only be detected much later in the process and </w:t>
      </w:r>
      <w:r w:rsidR="00A524FE">
        <w:t xml:space="preserve">could </w:t>
      </w:r>
      <w:r w:rsidR="00B8756F" w:rsidRPr="00DB5001">
        <w:t>lead to significant losses for the producer</w:t>
      </w:r>
      <w:r w:rsidR="00F43C09">
        <w:t xml:space="preserve">, if not </w:t>
      </w:r>
      <w:r w:rsidR="00D37609">
        <w:t>consumer health issues</w:t>
      </w:r>
      <w:r w:rsidR="00B8756F" w:rsidRPr="00DB5001">
        <w:t>. The partners involved in this use</w:t>
      </w:r>
      <w:r w:rsidR="00120B1D">
        <w:t>-</w:t>
      </w:r>
      <w:r w:rsidR="00B8756F" w:rsidRPr="00DB5001">
        <w:t>case were able to demonstrate that</w:t>
      </w:r>
      <w:r w:rsidR="00555264">
        <w:t xml:space="preserve"> </w:t>
      </w:r>
      <w:r w:rsidR="00120B1D">
        <w:t xml:space="preserve">a </w:t>
      </w:r>
      <w:r w:rsidR="00555264">
        <w:t>strong authentication and</w:t>
      </w:r>
      <w:r w:rsidR="00B8756F" w:rsidRPr="00DB5001">
        <w:t xml:space="preserve"> network behaviour monitoring system could prevent the attacker from gaining access to the platform</w:t>
      </w:r>
      <w:r w:rsidR="00F30FC2">
        <w:t>.</w:t>
      </w:r>
    </w:p>
    <w:p w14:paraId="0CB5B035" w14:textId="77777777" w:rsidR="00393491" w:rsidRDefault="00393491" w:rsidP="00E416B7">
      <w:pPr>
        <w:pStyle w:val="BodyText"/>
      </w:pPr>
    </w:p>
    <w:p w14:paraId="724C5C6F" w14:textId="77777777" w:rsidR="00393491" w:rsidRPr="00A9168F" w:rsidRDefault="00393491" w:rsidP="00E416B7">
      <w:pPr>
        <w:pStyle w:val="BodyText"/>
      </w:pPr>
    </w:p>
    <w:p w14:paraId="5628EBFD" w14:textId="44471DB6" w:rsidR="00042838" w:rsidRPr="000D112A" w:rsidRDefault="000D112A" w:rsidP="003E0606">
      <w:pPr>
        <w:pStyle w:val="BodyText"/>
        <w:rPr>
          <w:rFonts w:ascii="Arial" w:hAnsi="Arial" w:cs="Arial"/>
          <w:color w:val="000082" w:themeColor="text2"/>
          <w:sz w:val="24"/>
          <w:szCs w:val="24"/>
        </w:rPr>
      </w:pPr>
      <w:r w:rsidRPr="0095059D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D25B0E6" wp14:editId="17FAF817">
            <wp:simplePos x="0" y="0"/>
            <wp:positionH relativeFrom="column">
              <wp:posOffset>-233045</wp:posOffset>
            </wp:positionH>
            <wp:positionV relativeFrom="paragraph">
              <wp:posOffset>320040</wp:posOffset>
            </wp:positionV>
            <wp:extent cx="3232150" cy="156591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491" w:rsidRPr="00393491">
        <w:rPr>
          <w:rFonts w:ascii="Arial" w:hAnsi="Arial" w:cs="Arial"/>
          <w:color w:val="000082" w:themeColor="text2"/>
          <w:sz w:val="24"/>
          <w:szCs w:val="24"/>
        </w:rPr>
        <w:t>€</w:t>
      </w:r>
      <w:r w:rsidR="00120B1D" w:rsidRPr="00393491">
        <w:rPr>
          <w:rFonts w:ascii="Arial" w:hAnsi="Arial" w:cs="Arial"/>
          <w:color w:val="000082" w:themeColor="text2"/>
          <w:sz w:val="24"/>
          <w:szCs w:val="24"/>
        </w:rPr>
        <w:t>150 M</w:t>
      </w:r>
      <w:r w:rsidR="00393491" w:rsidRPr="00393491">
        <w:rPr>
          <w:rFonts w:ascii="Arial" w:hAnsi="Arial" w:cs="Arial"/>
          <w:color w:val="000082" w:themeColor="text2"/>
          <w:sz w:val="24"/>
          <w:szCs w:val="24"/>
        </w:rPr>
        <w:t xml:space="preserve"> additional revenues and 450 extra jobs by 2025</w:t>
      </w:r>
      <w:r>
        <w:rPr>
          <w:rFonts w:ascii="Arial" w:hAnsi="Arial" w:cs="Arial"/>
          <w:color w:val="000082" w:themeColor="text2"/>
          <w:sz w:val="24"/>
          <w:szCs w:val="24"/>
        </w:rPr>
        <w:br/>
      </w:r>
      <w:r w:rsidR="001F3340">
        <w:t>A</w:t>
      </w:r>
      <w:r w:rsidR="008B2FCA">
        <w:t xml:space="preserve">cceptance and adoption by industrial users </w:t>
      </w:r>
      <w:r w:rsidR="00744C9F">
        <w:t xml:space="preserve">are </w:t>
      </w:r>
      <w:r w:rsidR="008B2FCA">
        <w:t>boosted by the</w:t>
      </w:r>
      <w:r w:rsidR="008956F8">
        <w:t xml:space="preserve"> human-centric</w:t>
      </w:r>
      <w:r w:rsidR="000664F6">
        <w:t>ity</w:t>
      </w:r>
      <w:r w:rsidR="008956F8">
        <w:t xml:space="preserve"> and </w:t>
      </w:r>
      <w:r w:rsidR="000B2E7E">
        <w:t>high-grade</w:t>
      </w:r>
      <w:r w:rsidR="00AA15B2">
        <w:t xml:space="preserve"> security </w:t>
      </w:r>
      <w:r w:rsidR="000664F6">
        <w:t>which this project</w:t>
      </w:r>
      <w:r w:rsidR="005163F0">
        <w:t>’s results</w:t>
      </w:r>
      <w:r w:rsidR="000664F6">
        <w:t xml:space="preserve"> </w:t>
      </w:r>
      <w:r w:rsidR="00F04EC4">
        <w:t xml:space="preserve">offer. </w:t>
      </w:r>
      <w:r w:rsidR="00C7564A">
        <w:t xml:space="preserve">The business impacts </w:t>
      </w:r>
      <w:r w:rsidR="00120B1D">
        <w:t>represent</w:t>
      </w:r>
      <w:r w:rsidR="00F107B8">
        <w:t xml:space="preserve"> </w:t>
      </w:r>
      <w:r w:rsidR="0092540C">
        <w:t>three</w:t>
      </w:r>
      <w:r w:rsidR="00E747A3">
        <w:t xml:space="preserve"> </w:t>
      </w:r>
      <w:r w:rsidR="00440781">
        <w:t>fast</w:t>
      </w:r>
      <w:r w:rsidR="00120B1D">
        <w:t>-</w:t>
      </w:r>
      <w:r w:rsidR="00440781">
        <w:t>growing markets</w:t>
      </w:r>
      <w:r w:rsidR="00E747A3">
        <w:t>:</w:t>
      </w:r>
      <w:r w:rsidR="00AC0DA1">
        <w:t xml:space="preserve"> </w:t>
      </w:r>
      <w:r w:rsidR="00E747A3">
        <w:t>the digital twin market</w:t>
      </w:r>
      <w:r w:rsidR="00AC0DA1">
        <w:t xml:space="preserve">, </w:t>
      </w:r>
      <w:r w:rsidR="00654A3D">
        <w:t xml:space="preserve">the </w:t>
      </w:r>
      <w:r w:rsidR="00120B1D">
        <w:t>I</w:t>
      </w:r>
      <w:r w:rsidR="00654A3D">
        <w:t xml:space="preserve">ndustry 4.0 market, </w:t>
      </w:r>
      <w:r w:rsidR="00AC0DA1">
        <w:t xml:space="preserve">and </w:t>
      </w:r>
      <w:r w:rsidR="00654A3D">
        <w:t xml:space="preserve">the IIoT security market. </w:t>
      </w:r>
      <w:r w:rsidR="00E936D2">
        <w:t>The</w:t>
      </w:r>
      <w:r w:rsidR="00E45A1E" w:rsidRPr="00E45A1E">
        <w:t xml:space="preserve"> partners</w:t>
      </w:r>
      <w:r w:rsidR="003A7E6D">
        <w:t xml:space="preserve"> </w:t>
      </w:r>
      <w:r w:rsidR="00E936D2">
        <w:t>intend</w:t>
      </w:r>
      <w:r w:rsidR="00E45A1E" w:rsidRPr="00E45A1E">
        <w:t xml:space="preserve"> to generate around €</w:t>
      </w:r>
      <w:r w:rsidR="00120B1D" w:rsidRPr="00E45A1E">
        <w:t>150 M</w:t>
      </w:r>
      <w:r w:rsidR="00E45A1E" w:rsidRPr="00E45A1E">
        <w:t xml:space="preserve"> additional revenues </w:t>
      </w:r>
      <w:r w:rsidR="00FB4DEE">
        <w:t xml:space="preserve">and 450 extra jobs </w:t>
      </w:r>
      <w:r w:rsidR="00944A34">
        <w:t>by</w:t>
      </w:r>
      <w:r w:rsidR="00944A34" w:rsidRPr="00E45A1E">
        <w:t xml:space="preserve"> </w:t>
      </w:r>
      <w:r w:rsidR="00E45A1E" w:rsidRPr="00E45A1E">
        <w:t>2025.</w:t>
      </w:r>
    </w:p>
    <w:p w14:paraId="013C963D" w14:textId="7150F605" w:rsidR="004410DD" w:rsidRDefault="00DD6421" w:rsidP="00DE1A56">
      <w:pPr>
        <w:pStyle w:val="BodyText"/>
      </w:pPr>
      <w:r>
        <w:t>CyberFactory#1</w:t>
      </w:r>
      <w:r w:rsidR="00B104A1">
        <w:t xml:space="preserve">, </w:t>
      </w:r>
      <w:r w:rsidR="00856F44">
        <w:t xml:space="preserve">a project born </w:t>
      </w:r>
      <w:r w:rsidR="00715ADA">
        <w:t>with</w:t>
      </w:r>
      <w:r w:rsidR="00984D04">
        <w:t>in</w:t>
      </w:r>
      <w:r w:rsidR="00715ADA">
        <w:t xml:space="preserve"> Industry 4.0, has been recognised a</w:t>
      </w:r>
      <w:r w:rsidR="00120B1D">
        <w:t>s a</w:t>
      </w:r>
      <w:r w:rsidR="00715ADA">
        <w:t xml:space="preserve"> </w:t>
      </w:r>
      <w:r w:rsidR="00ED3D38">
        <w:t>pioneer</w:t>
      </w:r>
      <w:r w:rsidR="00715ADA">
        <w:t xml:space="preserve"> </w:t>
      </w:r>
      <w:r w:rsidR="00D605FA">
        <w:t>of</w:t>
      </w:r>
      <w:r w:rsidR="00ED3D38">
        <w:t xml:space="preserve"> Industry</w:t>
      </w:r>
      <w:r w:rsidR="003E0606">
        <w:t xml:space="preserve"> </w:t>
      </w:r>
      <w:r w:rsidR="00ED3D38">
        <w:t>5.0</w:t>
      </w:r>
      <w:r w:rsidR="00D43547">
        <w:t xml:space="preserve"> </w:t>
      </w:r>
      <w:r w:rsidR="00D605FA">
        <w:t>for its contribution</w:t>
      </w:r>
      <w:r w:rsidR="0014357D">
        <w:t>s to a more s</w:t>
      </w:r>
      <w:r w:rsidR="00D43547">
        <w:t>ustainab</w:t>
      </w:r>
      <w:r w:rsidR="00BB0013">
        <w:t>le</w:t>
      </w:r>
      <w:r w:rsidR="00D43547">
        <w:t xml:space="preserve">, </w:t>
      </w:r>
      <w:r w:rsidR="0014357D">
        <w:t>h</w:t>
      </w:r>
      <w:r w:rsidR="00D43547">
        <w:t>uman</w:t>
      </w:r>
      <w:r w:rsidR="0014357D">
        <w:t>-c</w:t>
      </w:r>
      <w:r w:rsidR="00D43547">
        <w:t xml:space="preserve">entric and </w:t>
      </w:r>
      <w:r w:rsidR="0014357D">
        <w:t>r</w:t>
      </w:r>
      <w:r w:rsidR="00856F44">
        <w:t>esilien</w:t>
      </w:r>
      <w:r w:rsidR="0014357D">
        <w:t>t industry</w:t>
      </w:r>
      <w:r w:rsidR="0056584F">
        <w:t>.</w:t>
      </w:r>
    </w:p>
    <w:p w14:paraId="56A04D7F" w14:textId="2D170C7C" w:rsidR="00DE1A56" w:rsidRDefault="00DE1A56" w:rsidP="00A83C73">
      <w:pPr>
        <w:pStyle w:val="BodyText"/>
        <w:jc w:val="center"/>
      </w:pPr>
      <w:r w:rsidRPr="00DE1A56">
        <w:rPr>
          <w:i/>
          <w:iCs/>
          <w:lang w:val="en-US"/>
        </w:rPr>
        <w:t xml:space="preserve">“Cyberfactory#1 was </w:t>
      </w:r>
      <w:r w:rsidR="00120B1D">
        <w:rPr>
          <w:i/>
          <w:iCs/>
          <w:lang w:val="en-US"/>
        </w:rPr>
        <w:t xml:space="preserve">an </w:t>
      </w:r>
      <w:r w:rsidRPr="00DE1A56">
        <w:rPr>
          <w:i/>
          <w:iCs/>
          <w:lang w:val="en-US"/>
        </w:rPr>
        <w:t xml:space="preserve">excellent project as it created </w:t>
      </w:r>
      <w:r w:rsidR="00120B1D">
        <w:rPr>
          <w:i/>
          <w:iCs/>
          <w:lang w:val="en-US"/>
        </w:rPr>
        <w:t xml:space="preserve">a </w:t>
      </w:r>
      <w:r w:rsidRPr="00DE1A56">
        <w:rPr>
          <w:i/>
          <w:iCs/>
          <w:lang w:val="en-US"/>
        </w:rPr>
        <w:t xml:space="preserve">solid foundation for </w:t>
      </w:r>
      <w:r w:rsidR="00120B1D">
        <w:rPr>
          <w:i/>
          <w:iCs/>
          <w:lang w:val="en-US"/>
        </w:rPr>
        <w:t>c</w:t>
      </w:r>
      <w:r w:rsidRPr="00DE1A56">
        <w:rPr>
          <w:i/>
          <w:iCs/>
          <w:lang w:val="en-US"/>
        </w:rPr>
        <w:t>ybersecurity and cyber</w:t>
      </w:r>
      <w:r w:rsidR="00120B1D">
        <w:rPr>
          <w:i/>
          <w:iCs/>
          <w:lang w:val="en-US"/>
        </w:rPr>
        <w:t>-</w:t>
      </w:r>
      <w:r w:rsidRPr="00DE1A56">
        <w:rPr>
          <w:i/>
          <w:iCs/>
          <w:lang w:val="en-US"/>
        </w:rPr>
        <w:t xml:space="preserve">resilience capabilities in the context of </w:t>
      </w:r>
      <w:r w:rsidR="00120B1D">
        <w:rPr>
          <w:i/>
          <w:iCs/>
          <w:lang w:val="en-US"/>
        </w:rPr>
        <w:t xml:space="preserve">the </w:t>
      </w:r>
      <w:r w:rsidRPr="00DE1A56">
        <w:rPr>
          <w:i/>
          <w:iCs/>
          <w:lang w:val="en-US"/>
        </w:rPr>
        <w:t xml:space="preserve">Factory of the Future and Industry 4.0. </w:t>
      </w:r>
      <w:r w:rsidRPr="00DE1A56">
        <w:rPr>
          <w:i/>
          <w:iCs/>
        </w:rPr>
        <w:t xml:space="preserve">The approach taken for </w:t>
      </w:r>
      <w:r w:rsidR="00120B1D">
        <w:rPr>
          <w:i/>
          <w:iCs/>
        </w:rPr>
        <w:t xml:space="preserve">the </w:t>
      </w:r>
      <w:r w:rsidRPr="00DE1A56">
        <w:rPr>
          <w:i/>
          <w:iCs/>
        </w:rPr>
        <w:t xml:space="preserve">development of </w:t>
      </w:r>
      <w:r w:rsidR="00120B1D">
        <w:rPr>
          <w:i/>
          <w:iCs/>
        </w:rPr>
        <w:t>c</w:t>
      </w:r>
      <w:r w:rsidRPr="00DE1A56">
        <w:rPr>
          <w:i/>
          <w:iCs/>
        </w:rPr>
        <w:t>yber-resilience capabilities goes beyond risk management and tactical technical solutions, requiring a holistic view of systems and processes to prepare for the reality of cyber</w:t>
      </w:r>
      <w:r w:rsidR="00120B1D">
        <w:rPr>
          <w:i/>
          <w:iCs/>
        </w:rPr>
        <w:t>-</w:t>
      </w:r>
      <w:r w:rsidRPr="00DE1A56">
        <w:rPr>
          <w:i/>
          <w:iCs/>
        </w:rPr>
        <w:t xml:space="preserve">incidents. These were conducted </w:t>
      </w:r>
      <w:r w:rsidR="00120B1D">
        <w:rPr>
          <w:i/>
          <w:iCs/>
        </w:rPr>
        <w:t xml:space="preserve">in </w:t>
      </w:r>
      <w:r w:rsidRPr="00DE1A56">
        <w:rPr>
          <w:i/>
          <w:iCs/>
        </w:rPr>
        <w:t xml:space="preserve">e.g. </w:t>
      </w:r>
      <w:r w:rsidR="00120B1D">
        <w:rPr>
          <w:i/>
          <w:iCs/>
        </w:rPr>
        <w:t xml:space="preserve">the </w:t>
      </w:r>
      <w:r w:rsidRPr="00DE1A56">
        <w:rPr>
          <w:i/>
          <w:iCs/>
        </w:rPr>
        <w:t>Bittium case by modelling digital twins and performing true simulation and testing with hundreds of test scenarios with available cyber</w:t>
      </w:r>
      <w:r w:rsidR="00120B1D">
        <w:rPr>
          <w:i/>
          <w:iCs/>
        </w:rPr>
        <w:t>-</w:t>
      </w:r>
      <w:r w:rsidRPr="00DE1A56">
        <w:rPr>
          <w:i/>
          <w:iCs/>
        </w:rPr>
        <w:t xml:space="preserve">frameworks in excellent collaboration with Airbus Cybersecurity FR. </w:t>
      </w:r>
      <w:r w:rsidR="00120B1D">
        <w:rPr>
          <w:i/>
          <w:iCs/>
        </w:rPr>
        <w:t>The</w:t>
      </w:r>
      <w:r w:rsidRPr="00DE1A56">
        <w:rPr>
          <w:i/>
          <w:iCs/>
        </w:rPr>
        <w:t xml:space="preserve"> outcome was </w:t>
      </w:r>
      <w:r w:rsidR="00120B1D">
        <w:rPr>
          <w:i/>
          <w:iCs/>
        </w:rPr>
        <w:t xml:space="preserve">that </w:t>
      </w:r>
      <w:r w:rsidRPr="00DE1A56">
        <w:rPr>
          <w:i/>
          <w:iCs/>
        </w:rPr>
        <w:t>the cybersecure architecture for the use</w:t>
      </w:r>
      <w:r w:rsidR="00120B1D">
        <w:rPr>
          <w:i/>
          <w:iCs/>
        </w:rPr>
        <w:t>-</w:t>
      </w:r>
      <w:r w:rsidRPr="00DE1A56">
        <w:rPr>
          <w:i/>
          <w:iCs/>
        </w:rPr>
        <w:t xml:space="preserve">case </w:t>
      </w:r>
      <w:r w:rsidR="00120B1D">
        <w:rPr>
          <w:i/>
          <w:iCs/>
        </w:rPr>
        <w:t>could be</w:t>
      </w:r>
      <w:r w:rsidRPr="00DE1A56">
        <w:rPr>
          <w:i/>
          <w:iCs/>
        </w:rPr>
        <w:t xml:space="preserve"> practically take</w:t>
      </w:r>
      <w:r w:rsidR="00120B1D">
        <w:rPr>
          <w:i/>
          <w:iCs/>
        </w:rPr>
        <w:t>n</w:t>
      </w:r>
      <w:r w:rsidRPr="00DE1A56">
        <w:rPr>
          <w:i/>
          <w:iCs/>
        </w:rPr>
        <w:t xml:space="preserve"> into use and </w:t>
      </w:r>
      <w:r w:rsidR="00120B1D">
        <w:rPr>
          <w:i/>
          <w:iCs/>
        </w:rPr>
        <w:t>can</w:t>
      </w:r>
      <w:r w:rsidRPr="00DE1A56">
        <w:rPr>
          <w:i/>
          <w:iCs/>
        </w:rPr>
        <w:t xml:space="preserve"> be adopted in alternative use</w:t>
      </w:r>
      <w:r w:rsidR="00120B1D">
        <w:rPr>
          <w:i/>
          <w:iCs/>
        </w:rPr>
        <w:t>-</w:t>
      </w:r>
      <w:r w:rsidRPr="00DE1A56">
        <w:rPr>
          <w:i/>
          <w:iCs/>
        </w:rPr>
        <w:t>cases the future.”</w:t>
      </w:r>
    </w:p>
    <w:p w14:paraId="11F5AF90" w14:textId="3FDDD072" w:rsidR="00DE1A56" w:rsidRPr="00DE1A56" w:rsidRDefault="00DE1A56" w:rsidP="00A83C73">
      <w:pPr>
        <w:pStyle w:val="BodyText"/>
        <w:numPr>
          <w:ilvl w:val="0"/>
          <w:numId w:val="26"/>
        </w:numPr>
        <w:jc w:val="center"/>
      </w:pPr>
      <w:r>
        <w:t xml:space="preserve">Jari Partanen, </w:t>
      </w:r>
      <w:r w:rsidR="00A83C73" w:rsidRPr="00A83C73">
        <w:t>Head of Quality, Environment and Technology Management at Bittium</w:t>
      </w:r>
    </w:p>
    <w:p w14:paraId="492CD4AE" w14:textId="2B94EC64" w:rsidR="002564E4" w:rsidRDefault="00DE1A56" w:rsidP="00FE6B53">
      <w:pPr>
        <w:pStyle w:val="BodyText"/>
        <w:pBdr>
          <w:bottom w:val="single" w:sz="6" w:space="1" w:color="auto"/>
        </w:pBdr>
      </w:pPr>
      <w:r>
        <w:br/>
      </w:r>
      <w:r w:rsidR="007033EC" w:rsidRPr="007033EC">
        <w:t>This project has received funding from:</w:t>
      </w:r>
    </w:p>
    <w:p w14:paraId="6FEE30F6" w14:textId="1A0DC325" w:rsidR="00DE1A56" w:rsidRDefault="00D33D9E" w:rsidP="00FE6B53">
      <w:pPr>
        <w:pStyle w:val="BodyText"/>
        <w:pBdr>
          <w:bottom w:val="single" w:sz="6" w:space="1" w:color="auto"/>
        </w:pBd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5E10039" wp14:editId="4F88AE21">
            <wp:simplePos x="0" y="0"/>
            <wp:positionH relativeFrom="column">
              <wp:posOffset>-370840</wp:posOffset>
            </wp:positionH>
            <wp:positionV relativeFrom="paragraph">
              <wp:posOffset>143510</wp:posOffset>
            </wp:positionV>
            <wp:extent cx="643890" cy="563880"/>
            <wp:effectExtent l="0" t="0" r="3810" b="7620"/>
            <wp:wrapThrough wrapText="bothSides">
              <wp:wrapPolygon edited="0">
                <wp:start x="0" y="0"/>
                <wp:lineTo x="0" y="21162"/>
                <wp:lineTo x="21089" y="21162"/>
                <wp:lineTo x="21089" y="0"/>
                <wp:lineTo x="0" y="0"/>
              </wp:wrapPolygon>
            </wp:wrapThrough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t="10592" r="4676" b="11033"/>
                    <a:stretch/>
                  </pic:blipFill>
                  <pic:spPr bwMode="auto">
                    <a:xfrm>
                      <a:off x="0" y="0"/>
                      <a:ext cx="64389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238" w:rsidRPr="002564E4">
        <w:rPr>
          <w:noProof/>
        </w:rPr>
        <w:drawing>
          <wp:anchor distT="0" distB="0" distL="114300" distR="114300" simplePos="0" relativeHeight="251660288" behindDoc="0" locked="0" layoutInCell="1" allowOverlap="1" wp14:anchorId="530C8E0F" wp14:editId="498CFA7C">
            <wp:simplePos x="0" y="0"/>
            <wp:positionH relativeFrom="margin">
              <wp:posOffset>485140</wp:posOffset>
            </wp:positionH>
            <wp:positionV relativeFrom="paragraph">
              <wp:posOffset>19050</wp:posOffset>
            </wp:positionV>
            <wp:extent cx="810895" cy="810895"/>
            <wp:effectExtent l="0" t="0" r="8255" b="8255"/>
            <wp:wrapNone/>
            <wp:docPr id="28" name="Picture 27" descr="Text, timeli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EE37FB16-4697-136C-7181-1B911086FF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Text, timeli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EE37FB16-4697-136C-7181-1B911086FF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880">
        <w:rPr>
          <w:i/>
          <w:iCs/>
          <w:noProof/>
        </w:rPr>
        <w:drawing>
          <wp:anchor distT="0" distB="0" distL="114300" distR="114300" simplePos="0" relativeHeight="251666432" behindDoc="0" locked="0" layoutInCell="1" allowOverlap="1" wp14:anchorId="1F682751" wp14:editId="4072405D">
            <wp:simplePos x="0" y="0"/>
            <wp:positionH relativeFrom="column">
              <wp:posOffset>1485265</wp:posOffset>
            </wp:positionH>
            <wp:positionV relativeFrom="paragraph">
              <wp:posOffset>299085</wp:posOffset>
            </wp:positionV>
            <wp:extent cx="1228725" cy="253365"/>
            <wp:effectExtent l="0" t="0" r="9525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A4B78" w14:textId="24D18634" w:rsidR="00DE1A56" w:rsidRDefault="00DE1A56" w:rsidP="00FE6B53">
      <w:pPr>
        <w:pStyle w:val="BodyText"/>
        <w:pBdr>
          <w:bottom w:val="single" w:sz="6" w:space="1" w:color="auto"/>
        </w:pBdr>
      </w:pPr>
    </w:p>
    <w:p w14:paraId="67CD93FD" w14:textId="5E13269F" w:rsidR="00DE1A56" w:rsidRDefault="00DE1A56" w:rsidP="00FE6B53">
      <w:pPr>
        <w:pStyle w:val="BodyText"/>
        <w:pBdr>
          <w:bottom w:val="single" w:sz="6" w:space="1" w:color="auto"/>
        </w:pBdr>
      </w:pPr>
    </w:p>
    <w:p w14:paraId="7CBD4867" w14:textId="5B9A97E7" w:rsidR="00DE1A56" w:rsidRDefault="00DE1A56" w:rsidP="00FE6B53">
      <w:pPr>
        <w:pStyle w:val="BodyText"/>
        <w:pBdr>
          <w:bottom w:val="single" w:sz="6" w:space="1" w:color="auto"/>
        </w:pBdr>
      </w:pPr>
    </w:p>
    <w:p w14:paraId="059B1AC6" w14:textId="18D55C37" w:rsidR="002564E4" w:rsidRPr="00DE1A56" w:rsidRDefault="00DE1A56" w:rsidP="00DE1A56">
      <w:pPr>
        <w:pStyle w:val="BodyText"/>
      </w:pPr>
      <w:r w:rsidRPr="002564E4">
        <w:rPr>
          <w:noProof/>
        </w:rPr>
        <w:drawing>
          <wp:anchor distT="0" distB="0" distL="114300" distR="114300" simplePos="0" relativeHeight="251665408" behindDoc="0" locked="0" layoutInCell="1" allowOverlap="1" wp14:anchorId="27DCC98C" wp14:editId="1DE130DF">
            <wp:simplePos x="0" y="0"/>
            <wp:positionH relativeFrom="column">
              <wp:posOffset>3815715</wp:posOffset>
            </wp:positionH>
            <wp:positionV relativeFrom="paragraph">
              <wp:posOffset>-1136650</wp:posOffset>
            </wp:positionV>
            <wp:extent cx="367030" cy="490220"/>
            <wp:effectExtent l="0" t="0" r="0" b="5080"/>
            <wp:wrapNone/>
            <wp:docPr id="34" name="Picture 33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7328C0-CEA5-2ECD-70DA-ABEEED4C6A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7B7328C0-CEA5-2ECD-70DA-ABEEED4C6A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64E4">
        <w:rPr>
          <w:noProof/>
        </w:rPr>
        <w:drawing>
          <wp:anchor distT="0" distB="0" distL="114300" distR="114300" simplePos="0" relativeHeight="251664384" behindDoc="0" locked="0" layoutInCell="1" allowOverlap="1" wp14:anchorId="29CAF206" wp14:editId="5D36792E">
            <wp:simplePos x="0" y="0"/>
            <wp:positionH relativeFrom="column">
              <wp:posOffset>5252720</wp:posOffset>
            </wp:positionH>
            <wp:positionV relativeFrom="paragraph">
              <wp:posOffset>-1228725</wp:posOffset>
            </wp:positionV>
            <wp:extent cx="953135" cy="677545"/>
            <wp:effectExtent l="0" t="0" r="0" b="8255"/>
            <wp:wrapNone/>
            <wp:docPr id="4126" name="Picture 30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97D1768-1D9D-A839-0F75-C94E462B3F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Picture 30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97D1768-1D9D-A839-0F75-C94E462B3F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775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564E4">
        <w:rPr>
          <w:noProof/>
        </w:rPr>
        <w:drawing>
          <wp:anchor distT="0" distB="0" distL="114300" distR="114300" simplePos="0" relativeHeight="251663360" behindDoc="0" locked="0" layoutInCell="1" allowOverlap="1" wp14:anchorId="164A827E" wp14:editId="631CA6C3">
            <wp:simplePos x="0" y="0"/>
            <wp:positionH relativeFrom="column">
              <wp:posOffset>4367530</wp:posOffset>
            </wp:positionH>
            <wp:positionV relativeFrom="paragraph">
              <wp:posOffset>-996950</wp:posOffset>
            </wp:positionV>
            <wp:extent cx="702310" cy="213995"/>
            <wp:effectExtent l="0" t="0" r="2540" b="0"/>
            <wp:wrapNone/>
            <wp:docPr id="4124" name="Picture 28" descr="A picture containing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9F1882B-3613-96EF-8309-C2CCCA4390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" name="Picture 28" descr="A picture containing logo&#10;&#10;Description automatically generated">
                      <a:extLst>
                        <a:ext uri="{FF2B5EF4-FFF2-40B4-BE49-F238E27FC236}">
                          <a16:creationId xmlns:a16="http://schemas.microsoft.com/office/drawing/2014/main" id="{59F1882B-3613-96EF-8309-C2CCCA4390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139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564E4">
        <w:rPr>
          <w:noProof/>
        </w:rPr>
        <w:drawing>
          <wp:anchor distT="0" distB="0" distL="114300" distR="114300" simplePos="0" relativeHeight="251662336" behindDoc="0" locked="0" layoutInCell="1" allowOverlap="1" wp14:anchorId="55658370" wp14:editId="7A1BF70A">
            <wp:simplePos x="0" y="0"/>
            <wp:positionH relativeFrom="column">
              <wp:posOffset>2897505</wp:posOffset>
            </wp:positionH>
            <wp:positionV relativeFrom="paragraph">
              <wp:posOffset>-1043305</wp:posOffset>
            </wp:positionV>
            <wp:extent cx="729615" cy="310515"/>
            <wp:effectExtent l="0" t="0" r="0" b="0"/>
            <wp:wrapNone/>
            <wp:docPr id="4122" name="Picture 26" descr="Icon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4FB0142B-E9DC-BB73-985C-B38B071E18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" name="Picture 26" descr="Icon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4FB0142B-E9DC-BB73-985C-B38B071E18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3105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40723C6" w14:textId="5BA9A3FA" w:rsidR="002564E4" w:rsidRPr="00DE1A56" w:rsidRDefault="002564E4" w:rsidP="00DE1A56">
      <w:pPr>
        <w:pStyle w:val="BodyText"/>
      </w:pPr>
    </w:p>
    <w:p w14:paraId="761A8848" w14:textId="6FE60698" w:rsidR="002564E4" w:rsidRPr="00DE1A56" w:rsidRDefault="002564E4" w:rsidP="00DE1A56">
      <w:pPr>
        <w:pStyle w:val="BodyText"/>
      </w:pPr>
    </w:p>
    <w:p w14:paraId="65DE9286" w14:textId="2B548199" w:rsidR="00DE1A56" w:rsidRDefault="00DE1A56" w:rsidP="00DE1A56">
      <w:pPr>
        <w:pStyle w:val="BodyText"/>
      </w:pPr>
      <w:r>
        <w:br w:type="page"/>
      </w:r>
    </w:p>
    <w:p w14:paraId="63FC9F8D" w14:textId="77777777" w:rsidR="00726BBE" w:rsidRDefault="00726BBE" w:rsidP="00FE6B53">
      <w:pPr>
        <w:pStyle w:val="BodyText"/>
        <w:pBdr>
          <w:bottom w:val="single" w:sz="6" w:space="1" w:color="auto"/>
        </w:pBdr>
      </w:pPr>
    </w:p>
    <w:p w14:paraId="3087BC07" w14:textId="77777777" w:rsidR="0059743A" w:rsidRDefault="0059743A" w:rsidP="0059743A">
      <w:pPr>
        <w:pStyle w:val="Heading2"/>
        <w:rPr>
          <w:i/>
          <w:iCs/>
          <w:sz w:val="24"/>
          <w:szCs w:val="24"/>
        </w:rPr>
      </w:pPr>
      <w:r w:rsidRPr="00B12475">
        <w:rPr>
          <w:i/>
          <w:iCs/>
          <w:sz w:val="24"/>
          <w:szCs w:val="24"/>
        </w:rPr>
        <w:t>Note for editors, not for publication</w:t>
      </w:r>
    </w:p>
    <w:p w14:paraId="13F2880B" w14:textId="6F9EF188" w:rsidR="0059743A" w:rsidRPr="00AB696A" w:rsidRDefault="0059743A" w:rsidP="0059743A">
      <w:pPr>
        <w:pStyle w:val="Heading2"/>
        <w:rPr>
          <w:sz w:val="22"/>
          <w:szCs w:val="22"/>
        </w:rPr>
      </w:pPr>
      <w:r w:rsidRPr="00AB696A">
        <w:rPr>
          <w:rFonts w:asciiTheme="minorHAnsi" w:hAnsiTheme="minorHAnsi" w:cstheme="minorBidi"/>
          <w:color w:val="auto"/>
          <w:sz w:val="22"/>
          <w:szCs w:val="22"/>
        </w:rPr>
        <w:t xml:space="preserve">For interview requests, questions and additional information about </w:t>
      </w:r>
      <w:r w:rsidR="00CD61AB">
        <w:rPr>
          <w:rFonts w:asciiTheme="minorHAnsi" w:hAnsiTheme="minorHAnsi" w:cstheme="minorBidi"/>
          <w:color w:val="auto"/>
          <w:sz w:val="22"/>
          <w:szCs w:val="22"/>
        </w:rPr>
        <w:t>CyberFactory#1</w:t>
      </w:r>
      <w:r w:rsidRPr="00AB696A">
        <w:rPr>
          <w:rFonts w:asciiTheme="minorHAnsi" w:hAnsiTheme="minorHAnsi" w:cstheme="minorBidi"/>
          <w:color w:val="auto"/>
          <w:sz w:val="22"/>
          <w:szCs w:val="22"/>
        </w:rPr>
        <w:t xml:space="preserve"> and ITEA, please contact:</w:t>
      </w:r>
    </w:p>
    <w:p w14:paraId="46AD79CE" w14:textId="30F79922" w:rsidR="00855774" w:rsidRPr="004E5807" w:rsidRDefault="004E5807" w:rsidP="00855774">
      <w:pPr>
        <w:rPr>
          <w:szCs w:val="22"/>
        </w:rPr>
      </w:pPr>
      <w:r w:rsidRPr="004E5807">
        <w:rPr>
          <w:rStyle w:val="Heading4Char"/>
          <w:szCs w:val="22"/>
          <w:lang w:val="en-GB"/>
        </w:rPr>
        <w:t xml:space="preserve">CyberFactory#1 </w:t>
      </w:r>
      <w:r w:rsidR="0059743A" w:rsidRPr="004E5807">
        <w:rPr>
          <w:rStyle w:val="Heading4Char"/>
          <w:szCs w:val="22"/>
          <w:lang w:val="en-GB"/>
        </w:rPr>
        <w:t>Contact person</w:t>
      </w:r>
      <w:r w:rsidR="0059743A" w:rsidRPr="004E5807">
        <w:rPr>
          <w:rStyle w:val="Heading4Char"/>
          <w:szCs w:val="22"/>
          <w:lang w:val="en-GB"/>
        </w:rPr>
        <w:tab/>
      </w:r>
      <w:r w:rsidR="0059743A" w:rsidRPr="004E5807">
        <w:rPr>
          <w:rStyle w:val="Heading4Char"/>
          <w:szCs w:val="22"/>
          <w:lang w:val="en-GB"/>
        </w:rPr>
        <w:tab/>
      </w:r>
      <w:r w:rsidR="0059743A" w:rsidRPr="004E5807">
        <w:rPr>
          <w:rStyle w:val="Heading4Char"/>
          <w:szCs w:val="22"/>
          <w:lang w:val="en-GB"/>
        </w:rPr>
        <w:tab/>
        <w:t>ITEA Contact person</w:t>
      </w:r>
      <w:r w:rsidR="0059743A" w:rsidRPr="004E5807">
        <w:rPr>
          <w:szCs w:val="22"/>
        </w:rPr>
        <w:br/>
      </w:r>
      <w:r w:rsidRPr="004E5807">
        <w:rPr>
          <w:szCs w:val="22"/>
        </w:rPr>
        <w:t>Adrien Bécue</w:t>
      </w:r>
      <w:r w:rsidR="003A3CA0" w:rsidRPr="004E5807">
        <w:rPr>
          <w:szCs w:val="22"/>
        </w:rPr>
        <w:tab/>
      </w:r>
      <w:r w:rsidR="003A3CA0" w:rsidRPr="004E5807">
        <w:rPr>
          <w:szCs w:val="22"/>
        </w:rPr>
        <w:tab/>
      </w:r>
      <w:r w:rsidR="0059743A" w:rsidRPr="004E5807">
        <w:rPr>
          <w:szCs w:val="22"/>
        </w:rPr>
        <w:tab/>
      </w:r>
      <w:r w:rsidR="0059743A" w:rsidRPr="004E5807">
        <w:rPr>
          <w:szCs w:val="22"/>
        </w:rPr>
        <w:tab/>
      </w:r>
      <w:r w:rsidR="0059743A" w:rsidRPr="004E5807">
        <w:rPr>
          <w:szCs w:val="22"/>
        </w:rPr>
        <w:tab/>
      </w:r>
      <w:r w:rsidR="0059743A" w:rsidRPr="004E5807">
        <w:rPr>
          <w:szCs w:val="22"/>
        </w:rPr>
        <w:tab/>
        <w:t xml:space="preserve">Linda van den Borne-Toupet </w:t>
      </w:r>
      <w:r w:rsidR="0059743A" w:rsidRPr="004E5807">
        <w:rPr>
          <w:szCs w:val="22"/>
        </w:rPr>
        <w:br/>
      </w:r>
      <w:hyperlink r:id="rId19" w:history="1">
        <w:r w:rsidRPr="004941D0">
          <w:rPr>
            <w:rStyle w:val="Hyperlink"/>
          </w:rPr>
          <w:t>adrien.becue@airbus.com</w:t>
        </w:r>
      </w:hyperlink>
      <w:r>
        <w:t xml:space="preserve"> </w:t>
      </w:r>
      <w:r w:rsidR="0059743A" w:rsidRPr="004E5807">
        <w:tab/>
      </w:r>
      <w:r w:rsidR="0059743A" w:rsidRPr="004E5807">
        <w:tab/>
      </w:r>
      <w:r w:rsidR="0059743A" w:rsidRPr="004E5807">
        <w:tab/>
      </w:r>
      <w:r>
        <w:tab/>
      </w:r>
      <w:hyperlink r:id="rId20" w:history="1">
        <w:r w:rsidRPr="004941D0">
          <w:rPr>
            <w:rStyle w:val="Hyperlink"/>
            <w:szCs w:val="22"/>
          </w:rPr>
          <w:t>linda.van.den.borne@itea4.org</w:t>
        </w:r>
      </w:hyperlink>
      <w:r w:rsidR="0059743A" w:rsidRPr="004E5807">
        <w:rPr>
          <w:szCs w:val="22"/>
        </w:rPr>
        <w:t xml:space="preserve"> </w:t>
      </w:r>
    </w:p>
    <w:p w14:paraId="7057DD69" w14:textId="77777777" w:rsidR="00855774" w:rsidRPr="004E5807" w:rsidRDefault="00855774" w:rsidP="00855774">
      <w:pPr>
        <w:pStyle w:val="BodyText"/>
      </w:pPr>
    </w:p>
    <w:p w14:paraId="050CE6EF" w14:textId="36F552D5" w:rsidR="0059743A" w:rsidRPr="00CD61AB" w:rsidRDefault="004E5807" w:rsidP="0059743A">
      <w:pPr>
        <w:pStyle w:val="Heading4"/>
        <w:rPr>
          <w:rStyle w:val="Hyperlink"/>
          <w:rFonts w:asciiTheme="minorHAnsi" w:eastAsiaTheme="minorHAnsi" w:hAnsiTheme="minorHAnsi" w:cstheme="minorBidi"/>
          <w:iCs w:val="0"/>
          <w:szCs w:val="21"/>
          <w:lang w:val="en-US"/>
        </w:rPr>
      </w:pPr>
      <w:r w:rsidRPr="004E5807">
        <w:rPr>
          <w:rStyle w:val="Heading4Char"/>
          <w:szCs w:val="22"/>
          <w:lang w:val="en-GB"/>
        </w:rPr>
        <w:t xml:space="preserve">CyberFactory#1 </w:t>
      </w:r>
      <w:r w:rsidR="0059743A" w:rsidRPr="004E5807">
        <w:rPr>
          <w:szCs w:val="22"/>
          <w:lang w:val="en-US"/>
        </w:rPr>
        <w:t>project partners</w:t>
      </w:r>
      <w:r w:rsidR="00CD61AB">
        <w:rPr>
          <w:szCs w:val="22"/>
          <w:lang w:val="en-US"/>
        </w:rPr>
        <w:t xml:space="preserve"> and websites</w:t>
      </w:r>
      <w:r w:rsidR="00527F3D" w:rsidRPr="004E5807">
        <w:rPr>
          <w:szCs w:val="22"/>
          <w:lang w:val="en-US"/>
        </w:rPr>
        <w:br/>
      </w:r>
      <w:hyperlink r:id="rId21" w:history="1">
        <w:r w:rsidR="00CD61AB" w:rsidRPr="00CD61AB">
          <w:rPr>
            <w:rStyle w:val="Hyperlink"/>
            <w:rFonts w:asciiTheme="minorHAnsi" w:eastAsiaTheme="minorHAnsi" w:hAnsiTheme="minorHAnsi" w:cstheme="minorBidi"/>
            <w:iCs w:val="0"/>
            <w:szCs w:val="21"/>
            <w:lang w:val="en-US"/>
          </w:rPr>
          <w:t>https://itea4.org/project/cyberfactory-1.html</w:t>
        </w:r>
      </w:hyperlink>
      <w:r w:rsidR="00CD61AB" w:rsidRPr="00CD61AB">
        <w:rPr>
          <w:rStyle w:val="Hyperlink"/>
          <w:rFonts w:asciiTheme="minorHAnsi" w:eastAsiaTheme="minorHAnsi" w:hAnsiTheme="minorHAnsi" w:cstheme="minorBidi"/>
          <w:iCs w:val="0"/>
          <w:szCs w:val="21"/>
          <w:lang w:val="en-US"/>
        </w:rPr>
        <w:t xml:space="preserve"> </w:t>
      </w:r>
    </w:p>
    <w:p w14:paraId="1253A24B" w14:textId="7FE671E8" w:rsidR="00CD61AB" w:rsidRPr="00CD61AB" w:rsidRDefault="00000000" w:rsidP="00CD61AB">
      <w:pPr>
        <w:rPr>
          <w:rStyle w:val="Hyperlink"/>
          <w:lang w:val="en-US"/>
        </w:rPr>
      </w:pPr>
      <w:hyperlink r:id="rId22" w:history="1">
        <w:r w:rsidR="00CD61AB" w:rsidRPr="004941D0">
          <w:rPr>
            <w:rStyle w:val="Hyperlink"/>
            <w:lang w:val="en-US"/>
          </w:rPr>
          <w:t>https://www.cyberfactory-1.org/home/</w:t>
        </w:r>
      </w:hyperlink>
      <w:r w:rsidR="00CD61AB" w:rsidRPr="00CD61AB">
        <w:rPr>
          <w:rStyle w:val="Hyperlink"/>
        </w:rPr>
        <w:t xml:space="preserve"> </w:t>
      </w:r>
    </w:p>
    <w:p w14:paraId="666DCE26" w14:textId="77777777" w:rsidR="00FA3515" w:rsidRPr="004E5807" w:rsidRDefault="00FA3515" w:rsidP="00FE6B53">
      <w:pPr>
        <w:pStyle w:val="BodyText"/>
        <w:rPr>
          <w:lang w:val="en-US"/>
        </w:rPr>
      </w:pPr>
    </w:p>
    <w:p w14:paraId="32D273FB" w14:textId="77777777" w:rsidR="008C4A76" w:rsidRPr="00AB696A" w:rsidRDefault="008C4A76" w:rsidP="008C4A76">
      <w:pPr>
        <w:pStyle w:val="Heading4"/>
        <w:rPr>
          <w:szCs w:val="22"/>
        </w:rPr>
      </w:pPr>
      <w:r w:rsidRPr="00AB696A">
        <w:rPr>
          <w:szCs w:val="22"/>
        </w:rPr>
        <w:t>About ITEA</w:t>
      </w:r>
    </w:p>
    <w:p w14:paraId="3CA220D6" w14:textId="7E42CB6F" w:rsidR="008C4A76" w:rsidRPr="0071324B" w:rsidRDefault="008C4A76" w:rsidP="00B8756F">
      <w:r w:rsidRPr="00AB696A">
        <w:rPr>
          <w:szCs w:val="22"/>
        </w:rPr>
        <w:t xml:space="preserve">ITEA is the Eureka Cluster </w:t>
      </w:r>
      <w:r w:rsidR="00A04DD3">
        <w:rPr>
          <w:szCs w:val="22"/>
        </w:rPr>
        <w:t>on</w:t>
      </w:r>
      <w:r w:rsidRPr="00AB696A">
        <w:rPr>
          <w:szCs w:val="22"/>
        </w:rPr>
        <w:t xml:space="preserve"> software innovation, enabling a large international community to collaborate in funded projects that turn innovative ideas into new businesses, jobs, economic growth and benefits for society. </w:t>
      </w:r>
      <w:hyperlink r:id="rId23" w:history="1">
        <w:r w:rsidRPr="00AB696A">
          <w:rPr>
            <w:rStyle w:val="Hyperlink"/>
            <w:szCs w:val="22"/>
          </w:rPr>
          <w:t>https://itea4.org</w:t>
        </w:r>
      </w:hyperlink>
      <w:r w:rsidRPr="00AB696A">
        <w:rPr>
          <w:szCs w:val="22"/>
        </w:rPr>
        <w:t xml:space="preserve"> </w:t>
      </w:r>
    </w:p>
    <w:sectPr w:rsidR="008C4A76" w:rsidRPr="0071324B" w:rsidSect="003A418F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276" w:right="1274" w:bottom="993" w:left="1418" w:header="56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A0126" w14:textId="77777777" w:rsidR="00C828B6" w:rsidRDefault="00C828B6" w:rsidP="000A60D9">
      <w:r>
        <w:separator/>
      </w:r>
    </w:p>
    <w:p w14:paraId="4A7AEFB0" w14:textId="77777777" w:rsidR="00C828B6" w:rsidRDefault="00C828B6" w:rsidP="000A60D9"/>
  </w:endnote>
  <w:endnote w:type="continuationSeparator" w:id="0">
    <w:p w14:paraId="580CE925" w14:textId="77777777" w:rsidR="00C828B6" w:rsidRDefault="00C828B6" w:rsidP="000A60D9">
      <w:r>
        <w:continuationSeparator/>
      </w:r>
    </w:p>
    <w:p w14:paraId="025921E3" w14:textId="77777777" w:rsidR="00C828B6" w:rsidRDefault="00C828B6" w:rsidP="000A60D9"/>
  </w:endnote>
  <w:endnote w:type="continuationNotice" w:id="1">
    <w:p w14:paraId="2EB112F8" w14:textId="77777777" w:rsidR="00C828B6" w:rsidRDefault="00C828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74817" w14:textId="77777777" w:rsidR="00C607C5" w:rsidRDefault="0069478C" w:rsidP="000A60D9">
    <w:pPr>
      <w:pStyle w:val="Foot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E30A54" wp14:editId="3F10076A">
          <wp:simplePos x="0" y="0"/>
          <wp:positionH relativeFrom="column">
            <wp:posOffset>3719195</wp:posOffset>
          </wp:positionH>
          <wp:positionV relativeFrom="paragraph">
            <wp:posOffset>146050</wp:posOffset>
          </wp:positionV>
          <wp:extent cx="2555875" cy="320040"/>
          <wp:effectExtent l="0" t="0" r="0" b="381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43" b="50701"/>
                  <a:stretch/>
                </pic:blipFill>
                <pic:spPr bwMode="auto">
                  <a:xfrm>
                    <a:off x="0" y="0"/>
                    <a:ext cx="2555875" cy="320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5802F" w14:textId="77777777" w:rsidR="00C607C5" w:rsidRDefault="00C607C5" w:rsidP="000A60D9">
    <w:pPr>
      <w:pStyle w:val="Footer"/>
    </w:pPr>
  </w:p>
  <w:p w14:paraId="3BC35F25" w14:textId="77777777" w:rsidR="00C607C5" w:rsidRDefault="00C607C5" w:rsidP="000A60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31054" w14:textId="77777777" w:rsidR="00C607C5" w:rsidRDefault="0069478C" w:rsidP="000A60D9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34FF1C7" wp14:editId="4CFB141E">
          <wp:simplePos x="0" y="0"/>
          <wp:positionH relativeFrom="column">
            <wp:posOffset>3719195</wp:posOffset>
          </wp:positionH>
          <wp:positionV relativeFrom="paragraph">
            <wp:posOffset>-194945</wp:posOffset>
          </wp:positionV>
          <wp:extent cx="2556000" cy="320056"/>
          <wp:effectExtent l="0" t="0" r="0" b="3810"/>
          <wp:wrapNone/>
          <wp:docPr id="9" name="Picture 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43" b="50701"/>
                  <a:stretch/>
                </pic:blipFill>
                <pic:spPr bwMode="auto">
                  <a:xfrm>
                    <a:off x="0" y="0"/>
                    <a:ext cx="2556000" cy="3200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DB491" w14:textId="77777777" w:rsidR="00C828B6" w:rsidRDefault="00C828B6" w:rsidP="000A60D9">
      <w:r>
        <w:separator/>
      </w:r>
    </w:p>
    <w:p w14:paraId="75E4E22F" w14:textId="77777777" w:rsidR="00C828B6" w:rsidRDefault="00C828B6" w:rsidP="000A60D9"/>
  </w:footnote>
  <w:footnote w:type="continuationSeparator" w:id="0">
    <w:p w14:paraId="1299DD1A" w14:textId="77777777" w:rsidR="00C828B6" w:rsidRDefault="00C828B6" w:rsidP="000A60D9">
      <w:r>
        <w:continuationSeparator/>
      </w:r>
    </w:p>
    <w:p w14:paraId="33C3D9C1" w14:textId="77777777" w:rsidR="00C828B6" w:rsidRDefault="00C828B6" w:rsidP="000A60D9"/>
  </w:footnote>
  <w:footnote w:type="continuationNotice" w:id="1">
    <w:p w14:paraId="4F851516" w14:textId="77777777" w:rsidR="00C828B6" w:rsidRDefault="00C828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1830488"/>
      <w:docPartObj>
        <w:docPartGallery w:val="Page Numbers (Top of Page)"/>
        <w:docPartUnique/>
      </w:docPartObj>
    </w:sdtPr>
    <w:sdtContent>
      <w:p w14:paraId="12E4CC98" w14:textId="77777777" w:rsidR="00C607C5" w:rsidRPr="00BC6839" w:rsidRDefault="00B8659E" w:rsidP="00FA3515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58241" behindDoc="1" locked="0" layoutInCell="1" allowOverlap="1" wp14:anchorId="6864A785" wp14:editId="787B8D27">
              <wp:simplePos x="0" y="0"/>
              <wp:positionH relativeFrom="page">
                <wp:align>left</wp:align>
              </wp:positionH>
              <wp:positionV relativeFrom="page">
                <wp:posOffset>28575</wp:posOffset>
              </wp:positionV>
              <wp:extent cx="2437200" cy="964800"/>
              <wp:effectExtent l="0" t="0" r="1270" b="6985"/>
              <wp:wrapNone/>
              <wp:docPr id="6" name="Afbeelding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Afbeelding 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37200" cy="96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5F25" w:rsidRPr="00BC6839">
          <w:fldChar w:fldCharType="begin"/>
        </w:r>
        <w:r w:rsidR="00635F25" w:rsidRPr="00BC6839">
          <w:instrText xml:space="preserve"> PAGE   \* MERGEFORMAT </w:instrText>
        </w:r>
        <w:r w:rsidR="00635F25" w:rsidRPr="00BC6839">
          <w:fldChar w:fldCharType="separate"/>
        </w:r>
        <w:r w:rsidR="00E368D0" w:rsidRPr="00BC6839">
          <w:rPr>
            <w:noProof/>
          </w:rPr>
          <w:t>2</w:t>
        </w:r>
        <w:r w:rsidR="00635F25" w:rsidRPr="00BC6839">
          <w:rPr>
            <w:noProof/>
          </w:rPr>
          <w:fldChar w:fldCharType="end"/>
        </w:r>
      </w:p>
    </w:sdtContent>
  </w:sdt>
  <w:p w14:paraId="6E89AAB3" w14:textId="77777777" w:rsidR="00C607C5" w:rsidRPr="00BC6839" w:rsidRDefault="00C607C5" w:rsidP="00FA3515">
    <w:pPr>
      <w:pStyle w:val="Header"/>
      <w:jc w:val="right"/>
    </w:pPr>
  </w:p>
  <w:p w14:paraId="5C38D872" w14:textId="22FF72BB" w:rsidR="00073DE9" w:rsidRPr="002A3205" w:rsidRDefault="00073DE9" w:rsidP="00073DE9">
    <w:pPr>
      <w:pStyle w:val="Header"/>
      <w:jc w:val="right"/>
    </w:pPr>
    <w:r>
      <w:t>ITEA Award of Excellence</w:t>
    </w:r>
  </w:p>
  <w:p w14:paraId="01412E32" w14:textId="47DCC4F8" w:rsidR="00073DE9" w:rsidRDefault="009C5E84" w:rsidP="00073DE9">
    <w:pPr>
      <w:pStyle w:val="Header"/>
      <w:jc w:val="right"/>
    </w:pPr>
    <w:r>
      <w:rPr>
        <w:color w:val="00C440"/>
      </w:rPr>
      <w:t>P</w:t>
    </w:r>
    <w:r w:rsidR="00073DE9">
      <w:rPr>
        <w:color w:val="00C440"/>
      </w:rPr>
      <w:t>ress release</w:t>
    </w:r>
    <w:r>
      <w:rPr>
        <w:color w:val="00C440"/>
      </w:rPr>
      <w:t xml:space="preserve"> </w:t>
    </w:r>
    <w:r w:rsidR="00604689" w:rsidRPr="00604689">
      <w:rPr>
        <w:color w:val="00C440"/>
      </w:rPr>
      <w:t>CyberFactory#1</w:t>
    </w:r>
  </w:p>
  <w:p w14:paraId="79E8C315" w14:textId="77777777" w:rsidR="00F3232B" w:rsidRDefault="00F3232B" w:rsidP="000A60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7B105" w14:textId="77777777" w:rsidR="00C607C5" w:rsidRDefault="00C12809" w:rsidP="000A60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F9519C" wp14:editId="4BBCC14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81450" cy="1133475"/>
          <wp:effectExtent l="0" t="0" r="0" b="9525"/>
          <wp:wrapNone/>
          <wp:docPr id="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436"/>
                  <a:stretch/>
                </pic:blipFill>
                <pic:spPr bwMode="auto">
                  <a:xfrm>
                    <a:off x="0" y="0"/>
                    <a:ext cx="3983294" cy="113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A6B18"/>
    <w:multiLevelType w:val="hybridMultilevel"/>
    <w:tmpl w:val="AC56D5B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73048"/>
    <w:multiLevelType w:val="hybridMultilevel"/>
    <w:tmpl w:val="11346EE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C32C8"/>
    <w:multiLevelType w:val="hybridMultilevel"/>
    <w:tmpl w:val="C3C4E670"/>
    <w:lvl w:ilvl="0" w:tplc="DA6019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5406F"/>
    <w:multiLevelType w:val="hybridMultilevel"/>
    <w:tmpl w:val="40FA24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24ACB"/>
    <w:multiLevelType w:val="hybridMultilevel"/>
    <w:tmpl w:val="38F2EB76"/>
    <w:lvl w:ilvl="0" w:tplc="758C0D5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C146B"/>
    <w:multiLevelType w:val="hybridMultilevel"/>
    <w:tmpl w:val="F97A81BC"/>
    <w:lvl w:ilvl="0" w:tplc="DA6019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937F7"/>
    <w:multiLevelType w:val="hybridMultilevel"/>
    <w:tmpl w:val="94FE5BA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469B9"/>
    <w:multiLevelType w:val="hybridMultilevel"/>
    <w:tmpl w:val="8938B28C"/>
    <w:lvl w:ilvl="0" w:tplc="60B09EB2">
      <w:start w:val="1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C5790C"/>
    <w:multiLevelType w:val="hybridMultilevel"/>
    <w:tmpl w:val="61149470"/>
    <w:lvl w:ilvl="0" w:tplc="07220A28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00C340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17AFD"/>
    <w:multiLevelType w:val="hybridMultilevel"/>
    <w:tmpl w:val="326CB242"/>
    <w:lvl w:ilvl="0" w:tplc="FE64E0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C340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84D9D"/>
    <w:multiLevelType w:val="hybridMultilevel"/>
    <w:tmpl w:val="A6D23A7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47AB2"/>
    <w:multiLevelType w:val="multilevel"/>
    <w:tmpl w:val="9FDC535A"/>
    <w:lvl w:ilvl="0">
      <w:start w:val="1"/>
      <w:numFmt w:val="decimal"/>
      <w:pStyle w:val="Heading2withnumberi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Heading3withnumbering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Heading4withnumbering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6903F48"/>
    <w:multiLevelType w:val="hybridMultilevel"/>
    <w:tmpl w:val="95964736"/>
    <w:lvl w:ilvl="0" w:tplc="758C0D5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4D921BD6"/>
    <w:multiLevelType w:val="hybridMultilevel"/>
    <w:tmpl w:val="086C67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7107F"/>
    <w:multiLevelType w:val="hybridMultilevel"/>
    <w:tmpl w:val="331877B0"/>
    <w:lvl w:ilvl="0" w:tplc="1486AD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9A70B6"/>
    <w:multiLevelType w:val="hybridMultilevel"/>
    <w:tmpl w:val="9FCCD2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E2F1A"/>
    <w:multiLevelType w:val="hybridMultilevel"/>
    <w:tmpl w:val="8640C35A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026EE5"/>
    <w:multiLevelType w:val="hybridMultilevel"/>
    <w:tmpl w:val="31C49E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72D94"/>
    <w:multiLevelType w:val="hybridMultilevel"/>
    <w:tmpl w:val="0AB29210"/>
    <w:lvl w:ilvl="0" w:tplc="5C06B5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C37D3"/>
    <w:multiLevelType w:val="multilevel"/>
    <w:tmpl w:val="8D6A8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BE87507"/>
    <w:multiLevelType w:val="hybridMultilevel"/>
    <w:tmpl w:val="32BE13DE"/>
    <w:lvl w:ilvl="0" w:tplc="04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CA13E06"/>
    <w:multiLevelType w:val="hybridMultilevel"/>
    <w:tmpl w:val="57083296"/>
    <w:lvl w:ilvl="0" w:tplc="2670E1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82" w:themeColor="text2"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1616F4D"/>
    <w:multiLevelType w:val="hybridMultilevel"/>
    <w:tmpl w:val="AA04FDB2"/>
    <w:lvl w:ilvl="0" w:tplc="CE505C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00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8A27CC"/>
    <w:multiLevelType w:val="hybridMultilevel"/>
    <w:tmpl w:val="F5E618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698527">
    <w:abstractNumId w:val="3"/>
  </w:num>
  <w:num w:numId="2" w16cid:durableId="1601447877">
    <w:abstractNumId w:val="15"/>
  </w:num>
  <w:num w:numId="3" w16cid:durableId="945692697">
    <w:abstractNumId w:val="23"/>
  </w:num>
  <w:num w:numId="4" w16cid:durableId="1798529625">
    <w:abstractNumId w:val="17"/>
  </w:num>
  <w:num w:numId="5" w16cid:durableId="599878418">
    <w:abstractNumId w:val="13"/>
  </w:num>
  <w:num w:numId="6" w16cid:durableId="1319114314">
    <w:abstractNumId w:val="6"/>
  </w:num>
  <w:num w:numId="7" w16cid:durableId="403331780">
    <w:abstractNumId w:val="5"/>
  </w:num>
  <w:num w:numId="8" w16cid:durableId="420179833">
    <w:abstractNumId w:val="2"/>
  </w:num>
  <w:num w:numId="9" w16cid:durableId="311642936">
    <w:abstractNumId w:val="0"/>
  </w:num>
  <w:num w:numId="10" w16cid:durableId="1782915089">
    <w:abstractNumId w:val="10"/>
  </w:num>
  <w:num w:numId="11" w16cid:durableId="2045131469">
    <w:abstractNumId w:val="9"/>
  </w:num>
  <w:num w:numId="12" w16cid:durableId="1413426100">
    <w:abstractNumId w:val="22"/>
  </w:num>
  <w:num w:numId="13" w16cid:durableId="1063061075">
    <w:abstractNumId w:val="20"/>
  </w:num>
  <w:num w:numId="14" w16cid:durableId="239871381">
    <w:abstractNumId w:val="21"/>
  </w:num>
  <w:num w:numId="15" w16cid:durableId="1100029334">
    <w:abstractNumId w:val="8"/>
  </w:num>
  <w:num w:numId="16" w16cid:durableId="1015108588">
    <w:abstractNumId w:val="7"/>
  </w:num>
  <w:num w:numId="17" w16cid:durableId="873619380">
    <w:abstractNumId w:val="12"/>
  </w:num>
  <w:num w:numId="18" w16cid:durableId="2082294215">
    <w:abstractNumId w:val="4"/>
  </w:num>
  <w:num w:numId="19" w16cid:durableId="1542210595">
    <w:abstractNumId w:val="19"/>
  </w:num>
  <w:num w:numId="20" w16cid:durableId="1306929264">
    <w:abstractNumId w:val="9"/>
  </w:num>
  <w:num w:numId="21" w16cid:durableId="1675575181">
    <w:abstractNumId w:val="18"/>
  </w:num>
  <w:num w:numId="22" w16cid:durableId="1886484418">
    <w:abstractNumId w:val="21"/>
  </w:num>
  <w:num w:numId="23" w16cid:durableId="432865597">
    <w:abstractNumId w:val="11"/>
  </w:num>
  <w:num w:numId="24" w16cid:durableId="515771555">
    <w:abstractNumId w:val="1"/>
  </w:num>
  <w:num w:numId="25" w16cid:durableId="1471752446">
    <w:abstractNumId w:val="16"/>
  </w:num>
  <w:num w:numId="26" w16cid:durableId="16590683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515"/>
    <w:rsid w:val="0000171D"/>
    <w:rsid w:val="00002100"/>
    <w:rsid w:val="00005744"/>
    <w:rsid w:val="00010469"/>
    <w:rsid w:val="000142F4"/>
    <w:rsid w:val="0002243B"/>
    <w:rsid w:val="0002568E"/>
    <w:rsid w:val="000274B2"/>
    <w:rsid w:val="00033500"/>
    <w:rsid w:val="00035F85"/>
    <w:rsid w:val="00042838"/>
    <w:rsid w:val="0005167A"/>
    <w:rsid w:val="00056AE2"/>
    <w:rsid w:val="00065221"/>
    <w:rsid w:val="000664F6"/>
    <w:rsid w:val="00073DE9"/>
    <w:rsid w:val="00084296"/>
    <w:rsid w:val="00085EF8"/>
    <w:rsid w:val="00087B18"/>
    <w:rsid w:val="00092007"/>
    <w:rsid w:val="000951E4"/>
    <w:rsid w:val="000964E5"/>
    <w:rsid w:val="00097122"/>
    <w:rsid w:val="000A04BC"/>
    <w:rsid w:val="000A60D9"/>
    <w:rsid w:val="000B173A"/>
    <w:rsid w:val="000B2E7E"/>
    <w:rsid w:val="000B5EFD"/>
    <w:rsid w:val="000C5181"/>
    <w:rsid w:val="000C6E5D"/>
    <w:rsid w:val="000D112A"/>
    <w:rsid w:val="000E22AF"/>
    <w:rsid w:val="000E54B8"/>
    <w:rsid w:val="000E7C6F"/>
    <w:rsid w:val="000F10A9"/>
    <w:rsid w:val="000F34C4"/>
    <w:rsid w:val="00100EC3"/>
    <w:rsid w:val="001015C3"/>
    <w:rsid w:val="0010162F"/>
    <w:rsid w:val="00101FE2"/>
    <w:rsid w:val="00103201"/>
    <w:rsid w:val="00105C9C"/>
    <w:rsid w:val="00110433"/>
    <w:rsid w:val="00112382"/>
    <w:rsid w:val="00120B1D"/>
    <w:rsid w:val="001214A4"/>
    <w:rsid w:val="001236BB"/>
    <w:rsid w:val="001278D5"/>
    <w:rsid w:val="00127F10"/>
    <w:rsid w:val="00137AEB"/>
    <w:rsid w:val="00140770"/>
    <w:rsid w:val="0014357D"/>
    <w:rsid w:val="0015371F"/>
    <w:rsid w:val="00155104"/>
    <w:rsid w:val="001558DF"/>
    <w:rsid w:val="00171D2C"/>
    <w:rsid w:val="001750C4"/>
    <w:rsid w:val="00187A04"/>
    <w:rsid w:val="001A7B5F"/>
    <w:rsid w:val="001A7D78"/>
    <w:rsid w:val="001B0DAD"/>
    <w:rsid w:val="001C5D61"/>
    <w:rsid w:val="001C5FCC"/>
    <w:rsid w:val="001C7703"/>
    <w:rsid w:val="001D004D"/>
    <w:rsid w:val="001D3ECA"/>
    <w:rsid w:val="001E2322"/>
    <w:rsid w:val="001E3D58"/>
    <w:rsid w:val="001F3340"/>
    <w:rsid w:val="001F575C"/>
    <w:rsid w:val="001F7473"/>
    <w:rsid w:val="00202315"/>
    <w:rsid w:val="002075BE"/>
    <w:rsid w:val="00210981"/>
    <w:rsid w:val="0021542D"/>
    <w:rsid w:val="00220C0C"/>
    <w:rsid w:val="00225F99"/>
    <w:rsid w:val="00231A64"/>
    <w:rsid w:val="002364A2"/>
    <w:rsid w:val="002532F9"/>
    <w:rsid w:val="002536B8"/>
    <w:rsid w:val="00255BDC"/>
    <w:rsid w:val="002564E4"/>
    <w:rsid w:val="00260183"/>
    <w:rsid w:val="00260810"/>
    <w:rsid w:val="00261EA3"/>
    <w:rsid w:val="00267FFC"/>
    <w:rsid w:val="002712FD"/>
    <w:rsid w:val="002818E9"/>
    <w:rsid w:val="00281B32"/>
    <w:rsid w:val="00285087"/>
    <w:rsid w:val="00291581"/>
    <w:rsid w:val="002A2BE0"/>
    <w:rsid w:val="002A3205"/>
    <w:rsid w:val="002B58B6"/>
    <w:rsid w:val="002B6C20"/>
    <w:rsid w:val="002B7436"/>
    <w:rsid w:val="002C2DD7"/>
    <w:rsid w:val="002C3F50"/>
    <w:rsid w:val="002C7888"/>
    <w:rsid w:val="002D1C90"/>
    <w:rsid w:val="002D4400"/>
    <w:rsid w:val="002D47C3"/>
    <w:rsid w:val="002E0BDD"/>
    <w:rsid w:val="002E0D3A"/>
    <w:rsid w:val="002E2D0F"/>
    <w:rsid w:val="002F1E2B"/>
    <w:rsid w:val="00300049"/>
    <w:rsid w:val="00300E84"/>
    <w:rsid w:val="00302BAD"/>
    <w:rsid w:val="00307D68"/>
    <w:rsid w:val="00310C19"/>
    <w:rsid w:val="00312DB0"/>
    <w:rsid w:val="003165E4"/>
    <w:rsid w:val="003272D9"/>
    <w:rsid w:val="0033263E"/>
    <w:rsid w:val="00335EF1"/>
    <w:rsid w:val="00343899"/>
    <w:rsid w:val="003457FF"/>
    <w:rsid w:val="00355E70"/>
    <w:rsid w:val="00355FF9"/>
    <w:rsid w:val="0035680C"/>
    <w:rsid w:val="0036522D"/>
    <w:rsid w:val="003726D4"/>
    <w:rsid w:val="003757A4"/>
    <w:rsid w:val="00382138"/>
    <w:rsid w:val="0038358C"/>
    <w:rsid w:val="00386C0C"/>
    <w:rsid w:val="00387C1B"/>
    <w:rsid w:val="0039221C"/>
    <w:rsid w:val="00393491"/>
    <w:rsid w:val="00397E6C"/>
    <w:rsid w:val="003A3CA0"/>
    <w:rsid w:val="003A418F"/>
    <w:rsid w:val="003A7A5F"/>
    <w:rsid w:val="003A7E6D"/>
    <w:rsid w:val="003B1153"/>
    <w:rsid w:val="003B1B64"/>
    <w:rsid w:val="003B51C3"/>
    <w:rsid w:val="003C1326"/>
    <w:rsid w:val="003C43DE"/>
    <w:rsid w:val="003D09ED"/>
    <w:rsid w:val="003D3CD8"/>
    <w:rsid w:val="003E0606"/>
    <w:rsid w:val="003E2E05"/>
    <w:rsid w:val="003E55A0"/>
    <w:rsid w:val="003E6F88"/>
    <w:rsid w:val="003F737B"/>
    <w:rsid w:val="00400E59"/>
    <w:rsid w:val="00403E12"/>
    <w:rsid w:val="004069E7"/>
    <w:rsid w:val="004102F0"/>
    <w:rsid w:val="00412E8E"/>
    <w:rsid w:val="00414F71"/>
    <w:rsid w:val="0041550F"/>
    <w:rsid w:val="00415515"/>
    <w:rsid w:val="00421809"/>
    <w:rsid w:val="004256FA"/>
    <w:rsid w:val="00434A1D"/>
    <w:rsid w:val="00435805"/>
    <w:rsid w:val="004373DB"/>
    <w:rsid w:val="004376DF"/>
    <w:rsid w:val="00440781"/>
    <w:rsid w:val="004410DD"/>
    <w:rsid w:val="004414D5"/>
    <w:rsid w:val="00450B59"/>
    <w:rsid w:val="00450C1E"/>
    <w:rsid w:val="00452DD0"/>
    <w:rsid w:val="00455688"/>
    <w:rsid w:val="004561C8"/>
    <w:rsid w:val="00462A30"/>
    <w:rsid w:val="004644EF"/>
    <w:rsid w:val="00466926"/>
    <w:rsid w:val="0046774E"/>
    <w:rsid w:val="004714FC"/>
    <w:rsid w:val="004743DB"/>
    <w:rsid w:val="004752FB"/>
    <w:rsid w:val="0048232F"/>
    <w:rsid w:val="004839FD"/>
    <w:rsid w:val="00483DF2"/>
    <w:rsid w:val="004847E0"/>
    <w:rsid w:val="00484A63"/>
    <w:rsid w:val="00486B00"/>
    <w:rsid w:val="0049241C"/>
    <w:rsid w:val="00493544"/>
    <w:rsid w:val="00494E05"/>
    <w:rsid w:val="004A009F"/>
    <w:rsid w:val="004A1D20"/>
    <w:rsid w:val="004A36DB"/>
    <w:rsid w:val="004A5FA7"/>
    <w:rsid w:val="004B0216"/>
    <w:rsid w:val="004B3A39"/>
    <w:rsid w:val="004B7008"/>
    <w:rsid w:val="004B70F1"/>
    <w:rsid w:val="004B7705"/>
    <w:rsid w:val="004C0254"/>
    <w:rsid w:val="004C65B0"/>
    <w:rsid w:val="004D031D"/>
    <w:rsid w:val="004D0962"/>
    <w:rsid w:val="004D135E"/>
    <w:rsid w:val="004E0320"/>
    <w:rsid w:val="004E0F3E"/>
    <w:rsid w:val="004E224C"/>
    <w:rsid w:val="004E2F0A"/>
    <w:rsid w:val="004E55BB"/>
    <w:rsid w:val="004E5807"/>
    <w:rsid w:val="004E5F10"/>
    <w:rsid w:val="004E7F2D"/>
    <w:rsid w:val="004F367D"/>
    <w:rsid w:val="004F69BA"/>
    <w:rsid w:val="005019F3"/>
    <w:rsid w:val="005034C0"/>
    <w:rsid w:val="00504931"/>
    <w:rsid w:val="00512C20"/>
    <w:rsid w:val="005163F0"/>
    <w:rsid w:val="005267C0"/>
    <w:rsid w:val="00527F3D"/>
    <w:rsid w:val="00532C5E"/>
    <w:rsid w:val="0053374C"/>
    <w:rsid w:val="00534B19"/>
    <w:rsid w:val="0054532F"/>
    <w:rsid w:val="005458BD"/>
    <w:rsid w:val="00553506"/>
    <w:rsid w:val="00554B1E"/>
    <w:rsid w:val="00555264"/>
    <w:rsid w:val="00557665"/>
    <w:rsid w:val="0056584F"/>
    <w:rsid w:val="00570156"/>
    <w:rsid w:val="00572C31"/>
    <w:rsid w:val="00577344"/>
    <w:rsid w:val="005800C9"/>
    <w:rsid w:val="005802D1"/>
    <w:rsid w:val="005938FC"/>
    <w:rsid w:val="00594999"/>
    <w:rsid w:val="0059743A"/>
    <w:rsid w:val="005975F4"/>
    <w:rsid w:val="005B00A1"/>
    <w:rsid w:val="005B05BB"/>
    <w:rsid w:val="005B13FE"/>
    <w:rsid w:val="005B63EC"/>
    <w:rsid w:val="005B6F43"/>
    <w:rsid w:val="005C26EE"/>
    <w:rsid w:val="005C30D1"/>
    <w:rsid w:val="005C68F9"/>
    <w:rsid w:val="005D2A1D"/>
    <w:rsid w:val="005D2C42"/>
    <w:rsid w:val="005E4191"/>
    <w:rsid w:val="005E7994"/>
    <w:rsid w:val="005F18F6"/>
    <w:rsid w:val="006011E7"/>
    <w:rsid w:val="00603B41"/>
    <w:rsid w:val="00604689"/>
    <w:rsid w:val="0060634B"/>
    <w:rsid w:val="00610612"/>
    <w:rsid w:val="0061079A"/>
    <w:rsid w:val="00617430"/>
    <w:rsid w:val="006208C4"/>
    <w:rsid w:val="00626308"/>
    <w:rsid w:val="00630C02"/>
    <w:rsid w:val="0063234A"/>
    <w:rsid w:val="00635C7E"/>
    <w:rsid w:val="00635F25"/>
    <w:rsid w:val="00636E6A"/>
    <w:rsid w:val="00641E73"/>
    <w:rsid w:val="00642387"/>
    <w:rsid w:val="00647364"/>
    <w:rsid w:val="00654A3D"/>
    <w:rsid w:val="00655D71"/>
    <w:rsid w:val="00655FF1"/>
    <w:rsid w:val="00657CDC"/>
    <w:rsid w:val="00676B93"/>
    <w:rsid w:val="00692D9F"/>
    <w:rsid w:val="00694283"/>
    <w:rsid w:val="0069478C"/>
    <w:rsid w:val="00697850"/>
    <w:rsid w:val="00697F3D"/>
    <w:rsid w:val="006A108D"/>
    <w:rsid w:val="006A18A5"/>
    <w:rsid w:val="006A3533"/>
    <w:rsid w:val="006B306E"/>
    <w:rsid w:val="006B7E60"/>
    <w:rsid w:val="006C04F0"/>
    <w:rsid w:val="006C0503"/>
    <w:rsid w:val="006D0243"/>
    <w:rsid w:val="006D074C"/>
    <w:rsid w:val="006D0EDD"/>
    <w:rsid w:val="006D4C56"/>
    <w:rsid w:val="006D502F"/>
    <w:rsid w:val="006D7C3E"/>
    <w:rsid w:val="006E6EFB"/>
    <w:rsid w:val="006F01AB"/>
    <w:rsid w:val="006F0868"/>
    <w:rsid w:val="006F4247"/>
    <w:rsid w:val="006F73B7"/>
    <w:rsid w:val="006F74EA"/>
    <w:rsid w:val="00700D64"/>
    <w:rsid w:val="007023E5"/>
    <w:rsid w:val="007033EC"/>
    <w:rsid w:val="00703752"/>
    <w:rsid w:val="00705987"/>
    <w:rsid w:val="0070638E"/>
    <w:rsid w:val="00710797"/>
    <w:rsid w:val="0071262E"/>
    <w:rsid w:val="007128B4"/>
    <w:rsid w:val="0071324B"/>
    <w:rsid w:val="00715ADA"/>
    <w:rsid w:val="00717FE8"/>
    <w:rsid w:val="0072014B"/>
    <w:rsid w:val="00726BBE"/>
    <w:rsid w:val="00733809"/>
    <w:rsid w:val="007349E1"/>
    <w:rsid w:val="00734F10"/>
    <w:rsid w:val="00741556"/>
    <w:rsid w:val="00743052"/>
    <w:rsid w:val="00743306"/>
    <w:rsid w:val="00743422"/>
    <w:rsid w:val="00744C9F"/>
    <w:rsid w:val="00744E54"/>
    <w:rsid w:val="00750777"/>
    <w:rsid w:val="00752A3B"/>
    <w:rsid w:val="00752B95"/>
    <w:rsid w:val="00762C41"/>
    <w:rsid w:val="007642EE"/>
    <w:rsid w:val="00766C7E"/>
    <w:rsid w:val="00767DB5"/>
    <w:rsid w:val="00770E22"/>
    <w:rsid w:val="007733FC"/>
    <w:rsid w:val="0077363E"/>
    <w:rsid w:val="007746B1"/>
    <w:rsid w:val="0077791A"/>
    <w:rsid w:val="00777A05"/>
    <w:rsid w:val="00780B71"/>
    <w:rsid w:val="007824DB"/>
    <w:rsid w:val="0078501C"/>
    <w:rsid w:val="007877B6"/>
    <w:rsid w:val="0079065E"/>
    <w:rsid w:val="00790BF0"/>
    <w:rsid w:val="00790DFF"/>
    <w:rsid w:val="00797163"/>
    <w:rsid w:val="007A1DFC"/>
    <w:rsid w:val="007A26DF"/>
    <w:rsid w:val="007A5B7C"/>
    <w:rsid w:val="007A7143"/>
    <w:rsid w:val="007B0C0E"/>
    <w:rsid w:val="007B1713"/>
    <w:rsid w:val="007B3A20"/>
    <w:rsid w:val="007B4C85"/>
    <w:rsid w:val="007B5525"/>
    <w:rsid w:val="007B6B12"/>
    <w:rsid w:val="007C01B9"/>
    <w:rsid w:val="007C50C9"/>
    <w:rsid w:val="007C613D"/>
    <w:rsid w:val="007C7857"/>
    <w:rsid w:val="007D1581"/>
    <w:rsid w:val="007D7457"/>
    <w:rsid w:val="007E3B53"/>
    <w:rsid w:val="007E6525"/>
    <w:rsid w:val="007E7C67"/>
    <w:rsid w:val="007F1679"/>
    <w:rsid w:val="007F20D6"/>
    <w:rsid w:val="008010BD"/>
    <w:rsid w:val="00804BAB"/>
    <w:rsid w:val="00812FCD"/>
    <w:rsid w:val="008133D0"/>
    <w:rsid w:val="0082213A"/>
    <w:rsid w:val="00823618"/>
    <w:rsid w:val="00823938"/>
    <w:rsid w:val="00826A1B"/>
    <w:rsid w:val="008274A0"/>
    <w:rsid w:val="008348C5"/>
    <w:rsid w:val="0083792B"/>
    <w:rsid w:val="0084028C"/>
    <w:rsid w:val="008402E3"/>
    <w:rsid w:val="0084135C"/>
    <w:rsid w:val="00841882"/>
    <w:rsid w:val="00844124"/>
    <w:rsid w:val="008454CA"/>
    <w:rsid w:val="00855774"/>
    <w:rsid w:val="00856B22"/>
    <w:rsid w:val="00856F44"/>
    <w:rsid w:val="0085732E"/>
    <w:rsid w:val="00864B02"/>
    <w:rsid w:val="008665E8"/>
    <w:rsid w:val="00870564"/>
    <w:rsid w:val="008709E1"/>
    <w:rsid w:val="00871796"/>
    <w:rsid w:val="0088129F"/>
    <w:rsid w:val="008956F8"/>
    <w:rsid w:val="008960BA"/>
    <w:rsid w:val="008B2FCA"/>
    <w:rsid w:val="008C205C"/>
    <w:rsid w:val="008C3191"/>
    <w:rsid w:val="008C4A76"/>
    <w:rsid w:val="008D2756"/>
    <w:rsid w:val="008F12E0"/>
    <w:rsid w:val="008F13FB"/>
    <w:rsid w:val="008F230C"/>
    <w:rsid w:val="008F28CF"/>
    <w:rsid w:val="009073BF"/>
    <w:rsid w:val="00907E21"/>
    <w:rsid w:val="0091577E"/>
    <w:rsid w:val="00916083"/>
    <w:rsid w:val="009161E2"/>
    <w:rsid w:val="00916A8A"/>
    <w:rsid w:val="00917F1F"/>
    <w:rsid w:val="00921C05"/>
    <w:rsid w:val="009228AC"/>
    <w:rsid w:val="0092540C"/>
    <w:rsid w:val="00926519"/>
    <w:rsid w:val="009354D1"/>
    <w:rsid w:val="00943099"/>
    <w:rsid w:val="00943A5D"/>
    <w:rsid w:val="00944A34"/>
    <w:rsid w:val="00945783"/>
    <w:rsid w:val="0095059D"/>
    <w:rsid w:val="00950C24"/>
    <w:rsid w:val="00953B1A"/>
    <w:rsid w:val="009623CC"/>
    <w:rsid w:val="00962496"/>
    <w:rsid w:val="0096606A"/>
    <w:rsid w:val="00970975"/>
    <w:rsid w:val="009736A6"/>
    <w:rsid w:val="00976C4E"/>
    <w:rsid w:val="00981B54"/>
    <w:rsid w:val="00984D04"/>
    <w:rsid w:val="0098612C"/>
    <w:rsid w:val="00986D3F"/>
    <w:rsid w:val="0099076E"/>
    <w:rsid w:val="00991BB7"/>
    <w:rsid w:val="00995AA8"/>
    <w:rsid w:val="009A3DB8"/>
    <w:rsid w:val="009A66AA"/>
    <w:rsid w:val="009B0B98"/>
    <w:rsid w:val="009B1FD4"/>
    <w:rsid w:val="009B2AD9"/>
    <w:rsid w:val="009B6BDE"/>
    <w:rsid w:val="009C030A"/>
    <w:rsid w:val="009C04A1"/>
    <w:rsid w:val="009C4243"/>
    <w:rsid w:val="009C5E84"/>
    <w:rsid w:val="009C656C"/>
    <w:rsid w:val="009D3E40"/>
    <w:rsid w:val="009D4963"/>
    <w:rsid w:val="009D6999"/>
    <w:rsid w:val="009D6CDF"/>
    <w:rsid w:val="009E3DC6"/>
    <w:rsid w:val="009F1880"/>
    <w:rsid w:val="009F6120"/>
    <w:rsid w:val="00A011B8"/>
    <w:rsid w:val="00A03CAD"/>
    <w:rsid w:val="00A03D8F"/>
    <w:rsid w:val="00A04DA8"/>
    <w:rsid w:val="00A04DD3"/>
    <w:rsid w:val="00A05B7C"/>
    <w:rsid w:val="00A05B90"/>
    <w:rsid w:val="00A05C35"/>
    <w:rsid w:val="00A119B2"/>
    <w:rsid w:val="00A24459"/>
    <w:rsid w:val="00A25A7B"/>
    <w:rsid w:val="00A31864"/>
    <w:rsid w:val="00A34A74"/>
    <w:rsid w:val="00A35D8B"/>
    <w:rsid w:val="00A43D7B"/>
    <w:rsid w:val="00A46996"/>
    <w:rsid w:val="00A47F89"/>
    <w:rsid w:val="00A524FE"/>
    <w:rsid w:val="00A52F99"/>
    <w:rsid w:val="00A536CC"/>
    <w:rsid w:val="00A551A3"/>
    <w:rsid w:val="00A5598F"/>
    <w:rsid w:val="00A57150"/>
    <w:rsid w:val="00A7275C"/>
    <w:rsid w:val="00A739E5"/>
    <w:rsid w:val="00A80179"/>
    <w:rsid w:val="00A81E88"/>
    <w:rsid w:val="00A83C73"/>
    <w:rsid w:val="00A8421D"/>
    <w:rsid w:val="00A84596"/>
    <w:rsid w:val="00A8495F"/>
    <w:rsid w:val="00A913DE"/>
    <w:rsid w:val="00A9168F"/>
    <w:rsid w:val="00A948C0"/>
    <w:rsid w:val="00A94A8B"/>
    <w:rsid w:val="00A97A27"/>
    <w:rsid w:val="00AA15B2"/>
    <w:rsid w:val="00AA7C15"/>
    <w:rsid w:val="00AB0B21"/>
    <w:rsid w:val="00AB15B9"/>
    <w:rsid w:val="00AB3552"/>
    <w:rsid w:val="00AB40E7"/>
    <w:rsid w:val="00AC0DA1"/>
    <w:rsid w:val="00AC69AC"/>
    <w:rsid w:val="00AD0AC1"/>
    <w:rsid w:val="00AF0403"/>
    <w:rsid w:val="00AF5B77"/>
    <w:rsid w:val="00AF63A0"/>
    <w:rsid w:val="00B052CB"/>
    <w:rsid w:val="00B07B8E"/>
    <w:rsid w:val="00B104A1"/>
    <w:rsid w:val="00B11287"/>
    <w:rsid w:val="00B11E14"/>
    <w:rsid w:val="00B14D30"/>
    <w:rsid w:val="00B15384"/>
    <w:rsid w:val="00B30E51"/>
    <w:rsid w:val="00B33F48"/>
    <w:rsid w:val="00B41F1A"/>
    <w:rsid w:val="00B50AA7"/>
    <w:rsid w:val="00B61FE6"/>
    <w:rsid w:val="00B62362"/>
    <w:rsid w:val="00B62810"/>
    <w:rsid w:val="00B66662"/>
    <w:rsid w:val="00B774AD"/>
    <w:rsid w:val="00B81E3C"/>
    <w:rsid w:val="00B83450"/>
    <w:rsid w:val="00B85678"/>
    <w:rsid w:val="00B8659E"/>
    <w:rsid w:val="00B8756F"/>
    <w:rsid w:val="00B90FCA"/>
    <w:rsid w:val="00B97C05"/>
    <w:rsid w:val="00BB0013"/>
    <w:rsid w:val="00BB0912"/>
    <w:rsid w:val="00BC07D1"/>
    <w:rsid w:val="00BC6839"/>
    <w:rsid w:val="00BD630C"/>
    <w:rsid w:val="00BD77BF"/>
    <w:rsid w:val="00BE1B4F"/>
    <w:rsid w:val="00BF216C"/>
    <w:rsid w:val="00BF3D9D"/>
    <w:rsid w:val="00BF66D4"/>
    <w:rsid w:val="00BF7526"/>
    <w:rsid w:val="00BF7889"/>
    <w:rsid w:val="00C0109E"/>
    <w:rsid w:val="00C03624"/>
    <w:rsid w:val="00C103E2"/>
    <w:rsid w:val="00C12809"/>
    <w:rsid w:val="00C144AE"/>
    <w:rsid w:val="00C17AA0"/>
    <w:rsid w:val="00C37BCB"/>
    <w:rsid w:val="00C40FFC"/>
    <w:rsid w:val="00C41F0C"/>
    <w:rsid w:val="00C54AB0"/>
    <w:rsid w:val="00C56141"/>
    <w:rsid w:val="00C607C5"/>
    <w:rsid w:val="00C616E5"/>
    <w:rsid w:val="00C64B89"/>
    <w:rsid w:val="00C67315"/>
    <w:rsid w:val="00C708AE"/>
    <w:rsid w:val="00C70A20"/>
    <w:rsid w:val="00C70EBF"/>
    <w:rsid w:val="00C722F2"/>
    <w:rsid w:val="00C746F9"/>
    <w:rsid w:val="00C75217"/>
    <w:rsid w:val="00C7564A"/>
    <w:rsid w:val="00C77B8B"/>
    <w:rsid w:val="00C77EA1"/>
    <w:rsid w:val="00C828B6"/>
    <w:rsid w:val="00C83F91"/>
    <w:rsid w:val="00C930F1"/>
    <w:rsid w:val="00C97519"/>
    <w:rsid w:val="00CA220F"/>
    <w:rsid w:val="00CA2917"/>
    <w:rsid w:val="00CA57E3"/>
    <w:rsid w:val="00CA7C88"/>
    <w:rsid w:val="00CB2CA5"/>
    <w:rsid w:val="00CB3ECA"/>
    <w:rsid w:val="00CC0991"/>
    <w:rsid w:val="00CC0D30"/>
    <w:rsid w:val="00CC1561"/>
    <w:rsid w:val="00CC17E6"/>
    <w:rsid w:val="00CC3CA1"/>
    <w:rsid w:val="00CC452F"/>
    <w:rsid w:val="00CD4E1A"/>
    <w:rsid w:val="00CD61AB"/>
    <w:rsid w:val="00CD6618"/>
    <w:rsid w:val="00CE0880"/>
    <w:rsid w:val="00CE7322"/>
    <w:rsid w:val="00CF461C"/>
    <w:rsid w:val="00CF4B9B"/>
    <w:rsid w:val="00CF767E"/>
    <w:rsid w:val="00D01871"/>
    <w:rsid w:val="00D0774F"/>
    <w:rsid w:val="00D07934"/>
    <w:rsid w:val="00D10F7A"/>
    <w:rsid w:val="00D136B6"/>
    <w:rsid w:val="00D16AA6"/>
    <w:rsid w:val="00D2428C"/>
    <w:rsid w:val="00D33D9E"/>
    <w:rsid w:val="00D3498C"/>
    <w:rsid w:val="00D35235"/>
    <w:rsid w:val="00D37609"/>
    <w:rsid w:val="00D40FFC"/>
    <w:rsid w:val="00D43547"/>
    <w:rsid w:val="00D44343"/>
    <w:rsid w:val="00D45238"/>
    <w:rsid w:val="00D53F10"/>
    <w:rsid w:val="00D55FAF"/>
    <w:rsid w:val="00D5636E"/>
    <w:rsid w:val="00D56F46"/>
    <w:rsid w:val="00D57775"/>
    <w:rsid w:val="00D605FA"/>
    <w:rsid w:val="00D61987"/>
    <w:rsid w:val="00D62A6C"/>
    <w:rsid w:val="00D655E1"/>
    <w:rsid w:val="00D66654"/>
    <w:rsid w:val="00D72D16"/>
    <w:rsid w:val="00D7454A"/>
    <w:rsid w:val="00D81AFC"/>
    <w:rsid w:val="00D840E5"/>
    <w:rsid w:val="00D91FF1"/>
    <w:rsid w:val="00D92B92"/>
    <w:rsid w:val="00D939E4"/>
    <w:rsid w:val="00D94E60"/>
    <w:rsid w:val="00D95334"/>
    <w:rsid w:val="00DA1638"/>
    <w:rsid w:val="00DA3BF7"/>
    <w:rsid w:val="00DA74AE"/>
    <w:rsid w:val="00DB09B7"/>
    <w:rsid w:val="00DB5001"/>
    <w:rsid w:val="00DB5E5A"/>
    <w:rsid w:val="00DC0B21"/>
    <w:rsid w:val="00DC10EF"/>
    <w:rsid w:val="00DC2AD4"/>
    <w:rsid w:val="00DD569F"/>
    <w:rsid w:val="00DD5FD9"/>
    <w:rsid w:val="00DD6421"/>
    <w:rsid w:val="00DE0449"/>
    <w:rsid w:val="00DE0C17"/>
    <w:rsid w:val="00DE0D73"/>
    <w:rsid w:val="00DE1A56"/>
    <w:rsid w:val="00DE76BC"/>
    <w:rsid w:val="00DF3C3D"/>
    <w:rsid w:val="00DF4FD2"/>
    <w:rsid w:val="00E04965"/>
    <w:rsid w:val="00E04E2D"/>
    <w:rsid w:val="00E06AD8"/>
    <w:rsid w:val="00E110A3"/>
    <w:rsid w:val="00E30548"/>
    <w:rsid w:val="00E368D0"/>
    <w:rsid w:val="00E416B7"/>
    <w:rsid w:val="00E422CA"/>
    <w:rsid w:val="00E43ABD"/>
    <w:rsid w:val="00E45A1E"/>
    <w:rsid w:val="00E46EBF"/>
    <w:rsid w:val="00E5000D"/>
    <w:rsid w:val="00E50DEF"/>
    <w:rsid w:val="00E54FE8"/>
    <w:rsid w:val="00E60690"/>
    <w:rsid w:val="00E645ED"/>
    <w:rsid w:val="00E72CD8"/>
    <w:rsid w:val="00E747A3"/>
    <w:rsid w:val="00E763E1"/>
    <w:rsid w:val="00E76EE5"/>
    <w:rsid w:val="00E76F85"/>
    <w:rsid w:val="00E77DFB"/>
    <w:rsid w:val="00E9214D"/>
    <w:rsid w:val="00E936D2"/>
    <w:rsid w:val="00E94568"/>
    <w:rsid w:val="00E95F6C"/>
    <w:rsid w:val="00E97D2D"/>
    <w:rsid w:val="00EB054B"/>
    <w:rsid w:val="00EB563D"/>
    <w:rsid w:val="00EB5BBE"/>
    <w:rsid w:val="00EB63CA"/>
    <w:rsid w:val="00EB7E18"/>
    <w:rsid w:val="00EC2031"/>
    <w:rsid w:val="00EC50F9"/>
    <w:rsid w:val="00EC58F3"/>
    <w:rsid w:val="00ED21D6"/>
    <w:rsid w:val="00ED3D38"/>
    <w:rsid w:val="00EE0105"/>
    <w:rsid w:val="00EE1F72"/>
    <w:rsid w:val="00EF27CE"/>
    <w:rsid w:val="00EF75C4"/>
    <w:rsid w:val="00F02716"/>
    <w:rsid w:val="00F0403E"/>
    <w:rsid w:val="00F04EC4"/>
    <w:rsid w:val="00F06E2D"/>
    <w:rsid w:val="00F1028A"/>
    <w:rsid w:val="00F107B8"/>
    <w:rsid w:val="00F20DCB"/>
    <w:rsid w:val="00F30293"/>
    <w:rsid w:val="00F307A3"/>
    <w:rsid w:val="00F30FC2"/>
    <w:rsid w:val="00F3232B"/>
    <w:rsid w:val="00F37803"/>
    <w:rsid w:val="00F43C09"/>
    <w:rsid w:val="00F47E97"/>
    <w:rsid w:val="00F50452"/>
    <w:rsid w:val="00F5088E"/>
    <w:rsid w:val="00F54455"/>
    <w:rsid w:val="00F6430D"/>
    <w:rsid w:val="00F64E7F"/>
    <w:rsid w:val="00F65162"/>
    <w:rsid w:val="00F65B5B"/>
    <w:rsid w:val="00F71E8F"/>
    <w:rsid w:val="00F75A89"/>
    <w:rsid w:val="00F84C07"/>
    <w:rsid w:val="00F85B0C"/>
    <w:rsid w:val="00F93A72"/>
    <w:rsid w:val="00F957F3"/>
    <w:rsid w:val="00FA2E50"/>
    <w:rsid w:val="00FA2EF2"/>
    <w:rsid w:val="00FA3515"/>
    <w:rsid w:val="00FA5E46"/>
    <w:rsid w:val="00FA7759"/>
    <w:rsid w:val="00FB4DEE"/>
    <w:rsid w:val="00FB7E2B"/>
    <w:rsid w:val="00FC02C6"/>
    <w:rsid w:val="00FC1196"/>
    <w:rsid w:val="00FD23D9"/>
    <w:rsid w:val="00FD3CD2"/>
    <w:rsid w:val="00FD4ECB"/>
    <w:rsid w:val="00FD5DFC"/>
    <w:rsid w:val="00FE1A83"/>
    <w:rsid w:val="00FE6B53"/>
    <w:rsid w:val="00FF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02C95"/>
  <w15:docId w15:val="{73893158-D61C-445E-A2CD-6166DB158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E6B53"/>
    <w:rPr>
      <w:szCs w:val="21"/>
      <w:lang w:val="en-GB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DE0D73"/>
    <w:pPr>
      <w:spacing w:before="480" w:after="0"/>
      <w:outlineLvl w:val="0"/>
    </w:pPr>
    <w:rPr>
      <w:rFonts w:ascii="Arial" w:hAnsi="Arial"/>
      <w:b/>
      <w:bCs/>
      <w:color w:val="000000" w:themeColor="text1"/>
      <w:sz w:val="52"/>
      <w:szCs w:val="52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0A60D9"/>
    <w:pPr>
      <w:spacing w:before="360" w:after="120" w:line="240" w:lineRule="auto"/>
      <w:outlineLvl w:val="1"/>
    </w:pPr>
    <w:rPr>
      <w:rFonts w:cs="Arial"/>
      <w:color w:val="000082" w:themeColor="text2"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77BF"/>
    <w:pPr>
      <w:keepNext/>
      <w:keepLines/>
      <w:spacing w:before="200" w:after="60"/>
      <w:outlineLvl w:val="2"/>
    </w:pPr>
    <w:rPr>
      <w:rFonts w:ascii="Arial" w:hAnsi="Arial" w:cs="Arial"/>
      <w:color w:val="000082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0D73"/>
    <w:pPr>
      <w:keepNext/>
      <w:keepLines/>
      <w:spacing w:before="40" w:after="0"/>
      <w:outlineLvl w:val="3"/>
    </w:pPr>
    <w:rPr>
      <w:rFonts w:ascii="Arial" w:eastAsiaTheme="majorEastAsia" w:hAnsi="Arial" w:cs="Arial"/>
      <w:iCs/>
      <w:color w:val="00C340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926"/>
  </w:style>
  <w:style w:type="paragraph" w:styleId="Footer">
    <w:name w:val="footer"/>
    <w:basedOn w:val="Normal"/>
    <w:link w:val="FooterChar"/>
    <w:uiPriority w:val="99"/>
    <w:unhideWhenUsed/>
    <w:rsid w:val="00466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926"/>
  </w:style>
  <w:style w:type="paragraph" w:styleId="BalloonText">
    <w:name w:val="Balloon Text"/>
    <w:basedOn w:val="Normal"/>
    <w:link w:val="BalloonTextChar"/>
    <w:uiPriority w:val="99"/>
    <w:semiHidden/>
    <w:unhideWhenUsed/>
    <w:rsid w:val="00466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2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BF7889"/>
    <w:pPr>
      <w:spacing w:after="0"/>
    </w:pPr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E0D73"/>
    <w:rPr>
      <w:rFonts w:ascii="Arial" w:eastAsiaTheme="majorEastAsia" w:hAnsi="Arial" w:cs="Arial"/>
      <w:b/>
      <w:bCs/>
      <w:color w:val="000000" w:themeColor="text1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D73"/>
    <w:pPr>
      <w:numPr>
        <w:ilvl w:val="1"/>
      </w:numPr>
      <w:spacing w:before="120" w:after="180"/>
    </w:pPr>
    <w:rPr>
      <w:rFonts w:ascii="Georgia" w:eastAsiaTheme="majorEastAsia" w:hAnsi="Georgia" w:cs="Arial"/>
      <w:color w:val="00C340" w:themeColor="accent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E0D73"/>
    <w:rPr>
      <w:rFonts w:ascii="Georgia" w:eastAsiaTheme="majorEastAsia" w:hAnsi="Georgia" w:cs="Arial"/>
      <w:color w:val="00C340" w:themeColor="accent1"/>
      <w:sz w:val="36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A60D9"/>
    <w:rPr>
      <w:rFonts w:ascii="Arial" w:hAnsi="Arial" w:cs="Arial"/>
      <w:color w:val="000082" w:themeColor="text2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D77BF"/>
    <w:rPr>
      <w:rFonts w:ascii="Arial" w:hAnsi="Arial" w:cs="Arial"/>
      <w:color w:val="000082" w:themeColor="text2"/>
      <w:sz w:val="24"/>
      <w:szCs w:val="24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BF7"/>
    <w:pPr>
      <w:spacing w:before="360" w:after="360" w:line="360" w:lineRule="auto"/>
      <w:ind w:left="2832" w:right="864"/>
    </w:pPr>
    <w:rPr>
      <w:rFonts w:ascii="Georgia" w:hAnsi="Georgia"/>
      <w:i/>
      <w:iCs/>
      <w:color w:val="00C340" w:themeColor="accent1"/>
      <w:sz w:val="28"/>
      <w:szCs w:val="28"/>
      <w:lang w:val="fr-F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BF7"/>
    <w:rPr>
      <w:rFonts w:ascii="Georgia" w:hAnsi="Georgia"/>
      <w:i/>
      <w:iCs/>
      <w:color w:val="00C340" w:themeColor="accent1"/>
      <w:sz w:val="28"/>
      <w:szCs w:val="28"/>
      <w:lang w:val="fr-FR"/>
    </w:rPr>
  </w:style>
  <w:style w:type="paragraph" w:styleId="ListParagraph">
    <w:name w:val="List Paragraph"/>
    <w:basedOn w:val="Normal"/>
    <w:uiPriority w:val="34"/>
    <w:qFormat/>
    <w:rsid w:val="00BD77BF"/>
    <w:pPr>
      <w:numPr>
        <w:numId w:val="15"/>
      </w:numPr>
      <w:spacing w:after="24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E0D73"/>
    <w:rPr>
      <w:rFonts w:ascii="Arial" w:eastAsiaTheme="majorEastAsia" w:hAnsi="Arial" w:cs="Arial"/>
      <w:iCs/>
      <w:color w:val="00C340" w:themeColor="accent1"/>
      <w:szCs w:val="20"/>
      <w:lang w:val="it-IT"/>
    </w:rPr>
  </w:style>
  <w:style w:type="paragraph" w:styleId="BodyText">
    <w:name w:val="Body Text"/>
    <w:basedOn w:val="Normal"/>
    <w:link w:val="BodyTextChar"/>
    <w:qFormat/>
    <w:rsid w:val="00DA3BF7"/>
  </w:style>
  <w:style w:type="character" w:customStyle="1" w:styleId="BodyTextChar">
    <w:name w:val="Body Text Char"/>
    <w:basedOn w:val="DefaultParagraphFont"/>
    <w:link w:val="BodyText"/>
    <w:rsid w:val="00DA3BF7"/>
    <w:rPr>
      <w:szCs w:val="21"/>
      <w:lang w:val="en-GB"/>
    </w:rPr>
  </w:style>
  <w:style w:type="table" w:styleId="TableGrid">
    <w:name w:val="Table Grid"/>
    <w:basedOn w:val="TableNormal"/>
    <w:uiPriority w:val="59"/>
    <w:rsid w:val="003B51C3"/>
    <w:pPr>
      <w:spacing w:after="0" w:line="240" w:lineRule="auto"/>
    </w:pPr>
    <w:rPr>
      <w:rFonts w:ascii="Calibri" w:eastAsia="Times New Roman" w:hAnsi="Calibri" w:cs="Times New Roman"/>
      <w:szCs w:val="20"/>
      <w:lang w:val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4"/>
      </w:rPr>
      <w:tblPr/>
      <w:tcPr>
        <w:shd w:val="clear" w:color="auto" w:fill="00C440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rPr>
        <w:rFonts w:ascii="Calibri" w:hAnsi="Calibri"/>
        <w:color w:val="000000" w:themeColor="text1"/>
        <w:sz w:val="22"/>
      </w:rPr>
      <w:tblPr/>
      <w:tcPr>
        <w:shd w:val="clear" w:color="auto" w:fill="F2F2F2" w:themeFill="background2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4E55BB"/>
    <w:rPr>
      <w:color w:val="30359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5BB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BD77BF"/>
    <w:rPr>
      <w:b/>
      <w:bCs/>
      <w:smallCaps/>
      <w:color w:val="00C340" w:themeColor="accent1"/>
      <w:spacing w:val="5"/>
    </w:rPr>
  </w:style>
  <w:style w:type="paragraph" w:customStyle="1" w:styleId="Heading2withnumbering">
    <w:name w:val="Heading 2 with numbering"/>
    <w:basedOn w:val="Heading2"/>
    <w:qFormat/>
    <w:rsid w:val="000A60D9"/>
    <w:pPr>
      <w:numPr>
        <w:numId w:val="23"/>
      </w:numPr>
    </w:pPr>
    <w:rPr>
      <w:lang w:val="it-IT"/>
    </w:rPr>
  </w:style>
  <w:style w:type="paragraph" w:customStyle="1" w:styleId="Heading3withnumbering">
    <w:name w:val="Heading 3 with numbering"/>
    <w:basedOn w:val="Heading3"/>
    <w:qFormat/>
    <w:rsid w:val="00DE0D73"/>
    <w:pPr>
      <w:numPr>
        <w:ilvl w:val="1"/>
        <w:numId w:val="23"/>
      </w:numPr>
    </w:pPr>
  </w:style>
  <w:style w:type="paragraph" w:customStyle="1" w:styleId="Heading4withnumbering">
    <w:name w:val="Heading 4 with numbering"/>
    <w:basedOn w:val="Heading4"/>
    <w:qFormat/>
    <w:rsid w:val="00635C7E"/>
    <w:pPr>
      <w:numPr>
        <w:ilvl w:val="2"/>
        <w:numId w:val="23"/>
      </w:numPr>
    </w:pPr>
  </w:style>
  <w:style w:type="paragraph" w:customStyle="1" w:styleId="Tablebullets">
    <w:name w:val="Table bullets"/>
    <w:basedOn w:val="ListParagraph"/>
    <w:rsid w:val="003B51C3"/>
    <w:pPr>
      <w:spacing w:before="60" w:after="60"/>
      <w:ind w:left="306" w:hanging="306"/>
    </w:pPr>
    <w:rPr>
      <w:rFonts w:ascii="Calibri" w:eastAsia="Times New Roman" w:hAnsi="Calibri" w:cs="Times New Roman"/>
      <w:color w:val="000000" w:themeColor="text1"/>
    </w:rPr>
  </w:style>
  <w:style w:type="paragraph" w:customStyle="1" w:styleId="Tablecontent">
    <w:name w:val="Table content"/>
    <w:basedOn w:val="Normal"/>
    <w:rsid w:val="003B51C3"/>
    <w:pPr>
      <w:spacing w:after="0"/>
    </w:pPr>
    <w:rPr>
      <w:rFonts w:ascii="Calibri" w:eastAsia="Times New Roman" w:hAnsi="Calibri" w:cs="Times New Roman"/>
      <w:szCs w:val="22"/>
    </w:rPr>
  </w:style>
  <w:style w:type="paragraph" w:customStyle="1" w:styleId="Tablehead">
    <w:name w:val="Table head"/>
    <w:basedOn w:val="Normal"/>
    <w:rsid w:val="00FA3515"/>
    <w:pPr>
      <w:spacing w:after="0"/>
    </w:pPr>
    <w:rPr>
      <w:rFonts w:ascii="Calibri" w:eastAsia="Times New Roman" w:hAnsi="Calibri" w:cs="Times New Roman"/>
      <w:b/>
      <w:color w:val="FFFFFF" w:themeColor="background1"/>
      <w:sz w:val="24"/>
    </w:rPr>
  </w:style>
  <w:style w:type="paragraph" w:styleId="Title">
    <w:name w:val="Title"/>
    <w:basedOn w:val="Normal"/>
    <w:next w:val="Normal"/>
    <w:link w:val="TitleChar"/>
    <w:uiPriority w:val="10"/>
    <w:rsid w:val="00FA35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351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Revision">
    <w:name w:val="Revision"/>
    <w:hidden/>
    <w:uiPriority w:val="99"/>
    <w:semiHidden/>
    <w:rsid w:val="00E46EBF"/>
    <w:pPr>
      <w:spacing w:after="0" w:line="240" w:lineRule="auto"/>
    </w:pPr>
    <w:rPr>
      <w:szCs w:val="21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D09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09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096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9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962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itea4.org/project/cyberfactory-1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linda.van.den.borne@itea4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itea4.org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drien.becue@airbu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cyberfactory-1.org/home/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vdborne\AppData\Local\Microsoft\Windows\INetCache\Content.Outlook\I67I8HVE\ITEA%204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ITEA 4">
      <a:dk1>
        <a:srgbClr val="000000"/>
      </a:dk1>
      <a:lt1>
        <a:srgbClr val="FFFFFF"/>
      </a:lt1>
      <a:dk2>
        <a:srgbClr val="000082"/>
      </a:dk2>
      <a:lt2>
        <a:srgbClr val="FFFFFF"/>
      </a:lt2>
      <a:accent1>
        <a:srgbClr val="00C340"/>
      </a:accent1>
      <a:accent2>
        <a:srgbClr val="0648B9"/>
      </a:accent2>
      <a:accent3>
        <a:srgbClr val="FF3C00"/>
      </a:accent3>
      <a:accent4>
        <a:srgbClr val="D9D9D9"/>
      </a:accent4>
      <a:accent5>
        <a:srgbClr val="FDADD9"/>
      </a:accent5>
      <a:accent6>
        <a:srgbClr val="67E7CA"/>
      </a:accent6>
      <a:hlink>
        <a:srgbClr val="303591"/>
      </a:hlink>
      <a:folHlink>
        <a:srgbClr val="FF3C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da4786-fedd-4d71-8ced-16bfa63b5200" xsi:nil="true"/>
    <lcf76f155ced4ddcb4097134ff3c332f xmlns="84afe602-0ecd-42f9-9b8e-dd969fee2b1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E75599DC15654CB3473EE5DD32CA1F" ma:contentTypeVersion="18" ma:contentTypeDescription="Create a new document." ma:contentTypeScope="" ma:versionID="b3302e034780aeceb65cf3158de37df7">
  <xsd:schema xmlns:xsd="http://www.w3.org/2001/XMLSchema" xmlns:xs="http://www.w3.org/2001/XMLSchema" xmlns:p="http://schemas.microsoft.com/office/2006/metadata/properties" xmlns:ns2="84afe602-0ecd-42f9-9b8e-dd969fee2b19" xmlns:ns3="34da4786-fedd-4d71-8ced-16bfa63b5200" targetNamespace="http://schemas.microsoft.com/office/2006/metadata/properties" ma:root="true" ma:fieldsID="8e9df9ea892944907728209c1dbf3cc1" ns2:_="" ns3:_="">
    <xsd:import namespace="84afe602-0ecd-42f9-9b8e-dd969fee2b19"/>
    <xsd:import namespace="34da4786-fedd-4d71-8ced-16bfa63b5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fe602-0ecd-42f9-9b8e-dd969fee2b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33cf5d9-a986-4f9d-98e7-154fb2b2e1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a4786-fedd-4d71-8ced-16bfa63b5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771df1a-27df-40aa-a35f-926b94019640}" ma:internalName="TaxCatchAll" ma:showField="CatchAllData" ma:web="34da4786-fedd-4d71-8ced-16bfa63b5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43BBD-6814-4F22-8253-7B55CE03C124}">
  <ds:schemaRefs>
    <ds:schemaRef ds:uri="http://schemas.microsoft.com/office/2006/metadata/properties"/>
    <ds:schemaRef ds:uri="http://schemas.microsoft.com/office/infopath/2007/PartnerControls"/>
    <ds:schemaRef ds:uri="34da4786-fedd-4d71-8ced-16bfa63b5200"/>
    <ds:schemaRef ds:uri="84afe602-0ecd-42f9-9b8e-dd969fee2b19"/>
  </ds:schemaRefs>
</ds:datastoreItem>
</file>

<file path=customXml/itemProps2.xml><?xml version="1.0" encoding="utf-8"?>
<ds:datastoreItem xmlns:ds="http://schemas.openxmlformats.org/officeDocument/2006/customXml" ds:itemID="{928C21BF-364C-45C0-ACFA-F820C990D4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afe602-0ecd-42f9-9b8e-dd969fee2b19"/>
    <ds:schemaRef ds:uri="34da4786-fedd-4d71-8ced-16bfa63b5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A2E40E-125B-4934-9F95-D7D1CA3AF0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E3B50E-4B48-41BC-9109-F70F47E45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ITEA 4 Word template</Template>
  <TotalTime>4</TotalTime>
  <Pages>3</Pages>
  <Words>823</Words>
  <Characters>4697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5509</CharactersWithSpaces>
  <SharedDoc>false</SharedDoc>
  <HLinks>
    <vt:vector size="30" baseType="variant">
      <vt:variant>
        <vt:i4>7798896</vt:i4>
      </vt:variant>
      <vt:variant>
        <vt:i4>12</vt:i4>
      </vt:variant>
      <vt:variant>
        <vt:i4>0</vt:i4>
      </vt:variant>
      <vt:variant>
        <vt:i4>5</vt:i4>
      </vt:variant>
      <vt:variant>
        <vt:lpwstr>https://itea4.org/</vt:lpwstr>
      </vt:variant>
      <vt:variant>
        <vt:lpwstr/>
      </vt:variant>
      <vt:variant>
        <vt:i4>5505024</vt:i4>
      </vt:variant>
      <vt:variant>
        <vt:i4>9</vt:i4>
      </vt:variant>
      <vt:variant>
        <vt:i4>0</vt:i4>
      </vt:variant>
      <vt:variant>
        <vt:i4>5</vt:i4>
      </vt:variant>
      <vt:variant>
        <vt:lpwstr>https://www.cyberfactory-1.org/home/</vt:lpwstr>
      </vt:variant>
      <vt:variant>
        <vt:lpwstr/>
      </vt:variant>
      <vt:variant>
        <vt:i4>1572893</vt:i4>
      </vt:variant>
      <vt:variant>
        <vt:i4>6</vt:i4>
      </vt:variant>
      <vt:variant>
        <vt:i4>0</vt:i4>
      </vt:variant>
      <vt:variant>
        <vt:i4>5</vt:i4>
      </vt:variant>
      <vt:variant>
        <vt:lpwstr>https://itea4.org/project/cyberfactory-1.html</vt:lpwstr>
      </vt:variant>
      <vt:variant>
        <vt:lpwstr/>
      </vt:variant>
      <vt:variant>
        <vt:i4>5636197</vt:i4>
      </vt:variant>
      <vt:variant>
        <vt:i4>3</vt:i4>
      </vt:variant>
      <vt:variant>
        <vt:i4>0</vt:i4>
      </vt:variant>
      <vt:variant>
        <vt:i4>5</vt:i4>
      </vt:variant>
      <vt:variant>
        <vt:lpwstr>mailto:linda.van.den.borne@itea4.org</vt:lpwstr>
      </vt:variant>
      <vt:variant>
        <vt:lpwstr/>
      </vt:variant>
      <vt:variant>
        <vt:i4>1835114</vt:i4>
      </vt:variant>
      <vt:variant>
        <vt:i4>0</vt:i4>
      </vt:variant>
      <vt:variant>
        <vt:i4>0</vt:i4>
      </vt:variant>
      <vt:variant>
        <vt:i4>5</vt:i4>
      </vt:variant>
      <vt:variant>
        <vt:lpwstr>mailto:adrien.becue@airbus.com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ITEA</dc:creator>
  <cp:lastModifiedBy>Linda van den Borne-Toupet</cp:lastModifiedBy>
  <cp:revision>5</cp:revision>
  <cp:lastPrinted>2014-01-20T22:10:00Z</cp:lastPrinted>
  <dcterms:created xsi:type="dcterms:W3CDTF">2022-09-15T09:57:00Z</dcterms:created>
  <dcterms:modified xsi:type="dcterms:W3CDTF">2022-10-06T10:06:00Z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0x01010051E75599DC15654CB3473EE5DD32CA1F</vt:lpwstr>
  </property>
  <property fmtid="{D5CDD505-2E9C-101B-9397-08002B2CF9AE}" pid="3" name="MediaServiceImageTags">
    <vt:lpwstr/>
  </property>
</Properties>
</file>